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0" w:type="auto"/>
        <w:tblLook w:val="04A0" w:firstRow="1" w:lastRow="0" w:firstColumn="1" w:lastColumn="0" w:noHBand="0" w:noVBand="1"/>
      </w:tblPr>
      <w:tblGrid>
        <w:gridCol w:w="9576"/>
      </w:tblGrid>
      <w:tr w:rsidR="00753C7C" w:rsidTr="00753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53C7C" w:rsidRPr="00753C7C" w:rsidRDefault="00753C7C" w:rsidP="00753C7C">
            <w:pPr>
              <w:pBdr>
                <w:top w:val="single" w:sz="4" w:space="1" w:color="auto"/>
                <w:left w:val="single" w:sz="4" w:space="4" w:color="auto"/>
                <w:bottom w:val="single" w:sz="4" w:space="1" w:color="auto"/>
                <w:right w:val="single" w:sz="4" w:space="4" w:color="auto"/>
              </w:pBdr>
              <w:jc w:val="center"/>
              <w:rPr>
                <w:color w:val="990033"/>
                <w:sz w:val="28"/>
                <w:szCs w:val="28"/>
              </w:rPr>
            </w:pPr>
            <w:proofErr w:type="spellStart"/>
            <w:r w:rsidRPr="00D32C44">
              <w:rPr>
                <w:color w:val="990033"/>
                <w:sz w:val="28"/>
                <w:szCs w:val="28"/>
              </w:rPr>
              <w:t>Modpoxy</w:t>
            </w:r>
            <w:proofErr w:type="spellEnd"/>
            <w:r w:rsidRPr="00D32C44">
              <w:rPr>
                <w:color w:val="990033"/>
                <w:sz w:val="28"/>
                <w:szCs w:val="28"/>
              </w:rPr>
              <w:t xml:space="preserve"> SP</w:t>
            </w:r>
            <w:r w:rsidR="0042308B">
              <w:rPr>
                <w:color w:val="990033"/>
                <w:sz w:val="28"/>
                <w:szCs w:val="28"/>
              </w:rPr>
              <w:t>-N</w:t>
            </w:r>
            <w:r w:rsidR="00DD7E7B">
              <w:rPr>
                <w:color w:val="990033"/>
                <w:sz w:val="28"/>
                <w:szCs w:val="28"/>
              </w:rPr>
              <w:t xml:space="preserve"> Nano</w:t>
            </w:r>
          </w:p>
        </w:tc>
      </w:tr>
    </w:tbl>
    <w:p w:rsidR="00753C7C" w:rsidRDefault="00753C7C" w:rsidP="00753C7C"/>
    <w:tbl>
      <w:tblPr>
        <w:tblStyle w:val="LightShading-Accent1"/>
        <w:tblW w:w="0" w:type="auto"/>
        <w:tblLook w:val="04A0" w:firstRow="1" w:lastRow="0" w:firstColumn="1" w:lastColumn="0" w:noHBand="0" w:noVBand="1"/>
      </w:tblPr>
      <w:tblGrid>
        <w:gridCol w:w="9576"/>
      </w:tblGrid>
      <w:tr w:rsidR="00753C7C" w:rsidTr="00753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53C7C" w:rsidRPr="00753C7C" w:rsidRDefault="00753C7C" w:rsidP="00753C7C">
            <w:pPr>
              <w:pBdr>
                <w:top w:val="single" w:sz="4" w:space="1" w:color="auto"/>
                <w:left w:val="single" w:sz="4" w:space="4" w:color="auto"/>
                <w:bottom w:val="single" w:sz="4" w:space="1" w:color="auto"/>
                <w:right w:val="single" w:sz="4" w:space="4" w:color="auto"/>
              </w:pBdr>
              <w:jc w:val="both"/>
              <w:rPr>
                <w:sz w:val="20"/>
              </w:rPr>
            </w:pPr>
            <w:r w:rsidRPr="00753C7C">
              <w:rPr>
                <w:color w:val="002060"/>
                <w:sz w:val="20"/>
                <w:u w:val="single"/>
              </w:rPr>
              <w:t>Product Description:</w:t>
            </w:r>
            <w:r w:rsidRPr="00753C7C">
              <w:rPr>
                <w:sz w:val="20"/>
              </w:rPr>
              <w:t xml:space="preserve"> Specially formulated epoxy mastic that is high build and surface tolerant. It is recommended as a maintenance coating with suitable top coats. The product is suitable for application on steel as well as concrete surfaces.</w:t>
            </w:r>
          </w:p>
        </w:tc>
      </w:tr>
    </w:tbl>
    <w:p w:rsidR="00D32C44" w:rsidRDefault="00D32C44" w:rsidP="00D32C44">
      <w:pPr>
        <w:rPr>
          <w:sz w:val="22"/>
          <w:szCs w:val="22"/>
        </w:rPr>
      </w:pPr>
    </w:p>
    <w:p w:rsidR="00753C7C" w:rsidRPr="00891AEC" w:rsidRDefault="00753C7C" w:rsidP="00D32C44">
      <w:pPr>
        <w:rPr>
          <w:sz w:val="22"/>
          <w:szCs w:val="22"/>
        </w:rPr>
      </w:pPr>
    </w:p>
    <w:tbl>
      <w:tblPr>
        <w:tblStyle w:val="LightShading-Accent1"/>
        <w:tblW w:w="0" w:type="auto"/>
        <w:tblLook w:val="04A0" w:firstRow="1" w:lastRow="0" w:firstColumn="1" w:lastColumn="0" w:noHBand="0" w:noVBand="1"/>
      </w:tblPr>
      <w:tblGrid>
        <w:gridCol w:w="9576"/>
      </w:tblGrid>
      <w:tr w:rsidR="00753C7C" w:rsidTr="00753C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753C7C" w:rsidRDefault="00753C7C" w:rsidP="00753C7C">
            <w:pPr>
              <w:pBdr>
                <w:top w:val="single" w:sz="4" w:space="1" w:color="auto"/>
                <w:left w:val="single" w:sz="4" w:space="4" w:color="auto"/>
                <w:bottom w:val="single" w:sz="4" w:space="1" w:color="auto"/>
                <w:right w:val="single" w:sz="4" w:space="4" w:color="auto"/>
              </w:pBdr>
              <w:jc w:val="both"/>
              <w:rPr>
                <w:sz w:val="20"/>
              </w:rPr>
            </w:pPr>
            <w:proofErr w:type="spellStart"/>
            <w:r w:rsidRPr="00753C7C">
              <w:rPr>
                <w:color w:val="002060"/>
                <w:sz w:val="20"/>
                <w:u w:val="single"/>
              </w:rPr>
              <w:t>Uses</w:t>
            </w:r>
            <w:proofErr w:type="gramStart"/>
            <w:r w:rsidRPr="00753C7C">
              <w:rPr>
                <w:color w:val="002060"/>
                <w:sz w:val="20"/>
                <w:u w:val="single"/>
              </w:rPr>
              <w:t>:</w:t>
            </w:r>
            <w:r w:rsidR="00BF1383" w:rsidRPr="00BF1383">
              <w:rPr>
                <w:sz w:val="20"/>
              </w:rPr>
              <w:t>It</w:t>
            </w:r>
            <w:proofErr w:type="spellEnd"/>
            <w:proofErr w:type="gramEnd"/>
            <w:r w:rsidR="00BF1383" w:rsidRPr="00BF1383">
              <w:rPr>
                <w:sz w:val="20"/>
              </w:rPr>
              <w:t xml:space="preserve"> is recommended for application on MS surfaces of structural steelwork, vessels, pipelines, pipe racks </w:t>
            </w:r>
            <w:proofErr w:type="spellStart"/>
            <w:r w:rsidR="00BF1383" w:rsidRPr="00BF1383">
              <w:rPr>
                <w:sz w:val="20"/>
              </w:rPr>
              <w:t>etc</w:t>
            </w:r>
            <w:proofErr w:type="spellEnd"/>
            <w:r w:rsidR="00BF1383" w:rsidRPr="00BF1383">
              <w:rPr>
                <w:sz w:val="20"/>
              </w:rPr>
              <w:t xml:space="preserve"> in fertilizer, chemical, refineries, petrochemical plants which are exposed to corrosive environment. It also shows excellent resistance against humid and damp environment.</w:t>
            </w:r>
          </w:p>
        </w:tc>
      </w:tr>
    </w:tbl>
    <w:p w:rsidR="00753C7C" w:rsidRDefault="00753C7C" w:rsidP="00D32C44">
      <w:pPr>
        <w:jc w:val="both"/>
        <w:rPr>
          <w:sz w:val="20"/>
          <w:szCs w:val="22"/>
        </w:rPr>
      </w:pPr>
    </w:p>
    <w:p w:rsidR="00753C7C" w:rsidRPr="00753C7C" w:rsidRDefault="00753C7C" w:rsidP="00D32C44">
      <w:pPr>
        <w:jc w:val="both"/>
        <w:rPr>
          <w:b/>
          <w:bCs/>
          <w:color w:val="002060"/>
          <w:sz w:val="20"/>
          <w:szCs w:val="22"/>
          <w:u w:val="single"/>
        </w:rPr>
      </w:pPr>
      <w:r w:rsidRPr="00753C7C">
        <w:rPr>
          <w:b/>
          <w:bCs/>
          <w:color w:val="002060"/>
          <w:sz w:val="20"/>
          <w:szCs w:val="22"/>
          <w:u w:val="single"/>
        </w:rPr>
        <w:t>Product Data</w:t>
      </w:r>
    </w:p>
    <w:tbl>
      <w:tblPr>
        <w:tblStyle w:val="LightShading-Accent1"/>
        <w:tblW w:w="9603" w:type="dxa"/>
        <w:tblLook w:val="04A0" w:firstRow="1" w:lastRow="0" w:firstColumn="1" w:lastColumn="0" w:noHBand="0" w:noVBand="1"/>
      </w:tblPr>
      <w:tblGrid>
        <w:gridCol w:w="3146"/>
        <w:gridCol w:w="6457"/>
      </w:tblGrid>
      <w:tr w:rsidR="00753C7C" w:rsidTr="00386DF4">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sidRPr="004F1E3C">
              <w:rPr>
                <w:sz w:val="20"/>
              </w:rPr>
              <w:t>Type</w:t>
            </w:r>
            <w:bookmarkStart w:id="0" w:name="_GoBack"/>
            <w:bookmarkEnd w:id="0"/>
          </w:p>
        </w:tc>
        <w:tc>
          <w:tcPr>
            <w:tcW w:w="6457" w:type="dxa"/>
          </w:tcPr>
          <w:p w:rsidR="00753C7C" w:rsidRPr="004F1E3C" w:rsidRDefault="00753C7C" w:rsidP="00386DF4">
            <w:pPr>
              <w:cnfStyle w:val="100000000000" w:firstRow="1" w:lastRow="0" w:firstColumn="0" w:lastColumn="0" w:oddVBand="0" w:evenVBand="0" w:oddHBand="0" w:evenHBand="0" w:firstRowFirstColumn="0" w:firstRowLastColumn="0" w:lastRowFirstColumn="0" w:lastRowLastColumn="0"/>
              <w:rPr>
                <w:sz w:val="20"/>
              </w:rPr>
            </w:pPr>
            <w:r>
              <w:rPr>
                <w:sz w:val="20"/>
              </w:rPr>
              <w:t>Two</w:t>
            </w:r>
            <w:r w:rsidRPr="004F1E3C">
              <w:rPr>
                <w:sz w:val="20"/>
              </w:rPr>
              <w:t xml:space="preserve"> Pack</w:t>
            </w:r>
          </w:p>
        </w:tc>
      </w:tr>
      <w:tr w:rsidR="00753C7C" w:rsidTr="00386DF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Pr>
                <w:sz w:val="20"/>
              </w:rPr>
              <w:t>Mixing Ratio</w:t>
            </w:r>
          </w:p>
        </w:tc>
        <w:tc>
          <w:tcPr>
            <w:tcW w:w="6457" w:type="dxa"/>
          </w:tcPr>
          <w:p w:rsidR="00753C7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B:H-4:1</w:t>
            </w:r>
          </w:p>
        </w:tc>
      </w:tr>
      <w:tr w:rsidR="00753C7C" w:rsidTr="00386DF4">
        <w:trPr>
          <w:trHeight w:val="306"/>
        </w:trPr>
        <w:tc>
          <w:tcPr>
            <w:cnfStyle w:val="001000000000" w:firstRow="0" w:lastRow="0" w:firstColumn="1" w:lastColumn="0" w:oddVBand="0" w:evenVBand="0" w:oddHBand="0" w:evenHBand="0" w:firstRowFirstColumn="0" w:firstRowLastColumn="0" w:lastRowFirstColumn="0" w:lastRowLastColumn="0"/>
            <w:tcW w:w="3146" w:type="dxa"/>
          </w:tcPr>
          <w:p w:rsidR="00753C7C" w:rsidRDefault="00753C7C" w:rsidP="00386DF4">
            <w:pPr>
              <w:rPr>
                <w:sz w:val="20"/>
              </w:rPr>
            </w:pPr>
            <w:r>
              <w:rPr>
                <w:sz w:val="20"/>
              </w:rPr>
              <w:t>Induction time</w:t>
            </w:r>
          </w:p>
        </w:tc>
        <w:tc>
          <w:tcPr>
            <w:tcW w:w="6457" w:type="dxa"/>
          </w:tcPr>
          <w:p w:rsidR="00753C7C" w:rsidRDefault="00753C7C" w:rsidP="00386DF4">
            <w:pPr>
              <w:cnfStyle w:val="000000000000" w:firstRow="0" w:lastRow="0" w:firstColumn="0" w:lastColumn="0" w:oddVBand="0" w:evenVBand="0" w:oddHBand="0" w:evenHBand="0" w:firstRowFirstColumn="0" w:firstRowLastColumn="0" w:lastRowFirstColumn="0" w:lastRowLastColumn="0"/>
              <w:rPr>
                <w:sz w:val="20"/>
              </w:rPr>
            </w:pPr>
            <w:r>
              <w:rPr>
                <w:sz w:val="20"/>
              </w:rPr>
              <w:t>20 Minutes</w:t>
            </w:r>
          </w:p>
        </w:tc>
      </w:tr>
      <w:tr w:rsidR="00753C7C" w:rsidTr="00386DF4">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146" w:type="dxa"/>
          </w:tcPr>
          <w:p w:rsidR="00753C7C" w:rsidRDefault="00753C7C" w:rsidP="00386DF4">
            <w:pPr>
              <w:rPr>
                <w:sz w:val="20"/>
              </w:rPr>
            </w:pPr>
            <w:r>
              <w:rPr>
                <w:sz w:val="20"/>
              </w:rPr>
              <w:t>Pot Life</w:t>
            </w:r>
          </w:p>
        </w:tc>
        <w:tc>
          <w:tcPr>
            <w:tcW w:w="6457" w:type="dxa"/>
          </w:tcPr>
          <w:p w:rsidR="00753C7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4-5 hours </w:t>
            </w:r>
            <w:r w:rsidRPr="004F1E3C">
              <w:rPr>
                <w:sz w:val="20"/>
              </w:rPr>
              <w:t>(@30 °C &amp; 65% RH)</w:t>
            </w:r>
          </w:p>
        </w:tc>
      </w:tr>
      <w:tr w:rsidR="00753C7C" w:rsidTr="00386DF4">
        <w:trPr>
          <w:trHeight w:val="306"/>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sidRPr="004F1E3C">
              <w:rPr>
                <w:sz w:val="20"/>
              </w:rPr>
              <w:t>Composition</w:t>
            </w:r>
          </w:p>
        </w:tc>
        <w:tc>
          <w:tcPr>
            <w:tcW w:w="6457" w:type="dxa"/>
          </w:tcPr>
          <w:p w:rsidR="00753C7C" w:rsidRPr="007E1C6D" w:rsidRDefault="00753C7C" w:rsidP="00294073">
            <w:pPr>
              <w:cnfStyle w:val="000000000000" w:firstRow="0" w:lastRow="0" w:firstColumn="0" w:lastColumn="0" w:oddVBand="0" w:evenVBand="0" w:oddHBand="0" w:evenHBand="0" w:firstRowFirstColumn="0" w:firstRowLastColumn="0" w:lastRowFirstColumn="0" w:lastRowLastColumn="0"/>
            </w:pPr>
            <w:r w:rsidRPr="00C30770">
              <w:rPr>
                <w:sz w:val="20"/>
              </w:rPr>
              <w:t>Modified epoxy resin</w:t>
            </w:r>
            <w:r w:rsidR="00294073">
              <w:rPr>
                <w:sz w:val="20"/>
              </w:rPr>
              <w:t xml:space="preserve"> and hardener</w:t>
            </w:r>
            <w:r w:rsidRPr="00C30770">
              <w:rPr>
                <w:sz w:val="20"/>
              </w:rPr>
              <w:t xml:space="preserve">, suitably pigmented with zinc phosphate </w:t>
            </w:r>
          </w:p>
        </w:tc>
      </w:tr>
      <w:tr w:rsidR="00753C7C" w:rsidTr="00386DF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sidRPr="004F1E3C">
              <w:rPr>
                <w:sz w:val="20"/>
              </w:rPr>
              <w:t xml:space="preserve">Volume solids </w:t>
            </w:r>
          </w:p>
        </w:tc>
        <w:tc>
          <w:tcPr>
            <w:tcW w:w="6457" w:type="dxa"/>
          </w:tcPr>
          <w:p w:rsidR="00753C7C" w:rsidRPr="004F1E3C" w:rsidRDefault="00FF5C05" w:rsidP="00386DF4">
            <w:pPr>
              <w:cnfStyle w:val="000000100000" w:firstRow="0" w:lastRow="0" w:firstColumn="0" w:lastColumn="0" w:oddVBand="0" w:evenVBand="0" w:oddHBand="1" w:evenHBand="0" w:firstRowFirstColumn="0" w:firstRowLastColumn="0" w:lastRowFirstColumn="0" w:lastRowLastColumn="0"/>
              <w:rPr>
                <w:sz w:val="20"/>
              </w:rPr>
            </w:pPr>
            <w:r>
              <w:rPr>
                <w:sz w:val="20"/>
              </w:rPr>
              <w:t>85</w:t>
            </w:r>
            <w:r w:rsidR="00753C7C" w:rsidRPr="004F1E3C">
              <w:rPr>
                <w:sz w:val="20"/>
              </w:rPr>
              <w:t>%</w:t>
            </w:r>
            <w:r w:rsidR="00753C7C" w:rsidRPr="00753C7C">
              <w:rPr>
                <w:sz w:val="20"/>
                <w:u w:val="single"/>
              </w:rPr>
              <w:t>+</w:t>
            </w:r>
            <w:r w:rsidR="00753C7C">
              <w:rPr>
                <w:sz w:val="20"/>
              </w:rPr>
              <w:t xml:space="preserve"> 5</w:t>
            </w:r>
          </w:p>
        </w:tc>
      </w:tr>
      <w:tr w:rsidR="00753C7C" w:rsidTr="00386DF4">
        <w:trPr>
          <w:trHeight w:val="322"/>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sidRPr="004F1E3C">
              <w:rPr>
                <w:sz w:val="20"/>
              </w:rPr>
              <w:t>Application</w:t>
            </w:r>
          </w:p>
        </w:tc>
        <w:tc>
          <w:tcPr>
            <w:tcW w:w="6457" w:type="dxa"/>
          </w:tcPr>
          <w:tbl>
            <w:tblPr>
              <w:tblStyle w:val="LightShading-Accent1"/>
              <w:tblW w:w="0" w:type="auto"/>
              <w:tblLook w:val="04A0" w:firstRow="1" w:lastRow="0" w:firstColumn="1" w:lastColumn="0" w:noHBand="0" w:noVBand="1"/>
            </w:tblPr>
            <w:tblGrid>
              <w:gridCol w:w="2075"/>
              <w:gridCol w:w="2075"/>
              <w:gridCol w:w="2076"/>
            </w:tblGrid>
            <w:tr w:rsidR="00753C7C" w:rsidRPr="004F1E3C" w:rsidTr="00386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rsidR="00753C7C" w:rsidRPr="004F1E3C" w:rsidRDefault="00753C7C" w:rsidP="00386DF4">
                  <w:pPr>
                    <w:rPr>
                      <w:sz w:val="20"/>
                    </w:rPr>
                  </w:pPr>
                </w:p>
              </w:tc>
              <w:tc>
                <w:tcPr>
                  <w:tcW w:w="2075" w:type="dxa"/>
                </w:tcPr>
                <w:p w:rsidR="00753C7C" w:rsidRPr="004F1E3C" w:rsidRDefault="00753C7C" w:rsidP="00386DF4">
                  <w:pPr>
                    <w:cnfStyle w:val="100000000000" w:firstRow="1" w:lastRow="0" w:firstColumn="0" w:lastColumn="0" w:oddVBand="0" w:evenVBand="0" w:oddHBand="0" w:evenHBand="0" w:firstRowFirstColumn="0" w:firstRowLastColumn="0" w:lastRowFirstColumn="0" w:lastRowLastColumn="0"/>
                    <w:rPr>
                      <w:sz w:val="20"/>
                    </w:rPr>
                  </w:pPr>
                  <w:r w:rsidRPr="004F1E3C">
                    <w:rPr>
                      <w:sz w:val="20"/>
                    </w:rPr>
                    <w:t xml:space="preserve">Nozzle orifice </w:t>
                  </w:r>
                </w:p>
              </w:tc>
              <w:tc>
                <w:tcPr>
                  <w:tcW w:w="2076" w:type="dxa"/>
                </w:tcPr>
                <w:p w:rsidR="00753C7C" w:rsidRPr="004F1E3C" w:rsidRDefault="00753C7C" w:rsidP="00386DF4">
                  <w:pPr>
                    <w:cnfStyle w:val="100000000000" w:firstRow="1" w:lastRow="0" w:firstColumn="0" w:lastColumn="0" w:oddVBand="0" w:evenVBand="0" w:oddHBand="0" w:evenHBand="0" w:firstRowFirstColumn="0" w:firstRowLastColumn="0" w:lastRowFirstColumn="0" w:lastRowLastColumn="0"/>
                    <w:rPr>
                      <w:sz w:val="20"/>
                    </w:rPr>
                  </w:pPr>
                  <w:r w:rsidRPr="004F1E3C">
                    <w:rPr>
                      <w:sz w:val="20"/>
                    </w:rPr>
                    <w:t>Nozzle pressure</w:t>
                  </w:r>
                </w:p>
              </w:tc>
            </w:tr>
            <w:tr w:rsidR="00753C7C" w:rsidRPr="004F1E3C" w:rsidTr="00386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rsidR="00753C7C" w:rsidRPr="004F1E3C" w:rsidRDefault="00753C7C" w:rsidP="00386DF4">
                  <w:pPr>
                    <w:rPr>
                      <w:sz w:val="20"/>
                    </w:rPr>
                  </w:pPr>
                  <w:r>
                    <w:rPr>
                      <w:sz w:val="20"/>
                    </w:rPr>
                    <w:t>Brush</w:t>
                  </w:r>
                </w:p>
              </w:tc>
              <w:tc>
                <w:tcPr>
                  <w:tcW w:w="2075" w:type="dxa"/>
                </w:tcPr>
                <w:p w:rsidR="00753C7C" w:rsidRPr="004F1E3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w:t>
                  </w:r>
                </w:p>
              </w:tc>
              <w:tc>
                <w:tcPr>
                  <w:tcW w:w="2076" w:type="dxa"/>
                </w:tcPr>
                <w:p w:rsidR="00753C7C" w:rsidRPr="004F1E3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w:t>
                  </w:r>
                </w:p>
              </w:tc>
            </w:tr>
            <w:tr w:rsidR="00630464" w:rsidRPr="004F1E3C" w:rsidTr="00386DF4">
              <w:trPr>
                <w:trHeight w:val="297"/>
              </w:trPr>
              <w:tc>
                <w:tcPr>
                  <w:cnfStyle w:val="001000000000" w:firstRow="0" w:lastRow="0" w:firstColumn="1" w:lastColumn="0" w:oddVBand="0" w:evenVBand="0" w:oddHBand="0" w:evenHBand="0" w:firstRowFirstColumn="0" w:firstRowLastColumn="0" w:lastRowFirstColumn="0" w:lastRowLastColumn="0"/>
                  <w:tcW w:w="2075" w:type="dxa"/>
                </w:tcPr>
                <w:p w:rsidR="00630464" w:rsidRPr="004F1E3C" w:rsidRDefault="00630464" w:rsidP="00386DF4">
                  <w:pPr>
                    <w:rPr>
                      <w:sz w:val="20"/>
                    </w:rPr>
                  </w:pPr>
                  <w:r>
                    <w:rPr>
                      <w:sz w:val="20"/>
                    </w:rPr>
                    <w:t xml:space="preserve">Conventional spray  </w:t>
                  </w:r>
                </w:p>
              </w:tc>
              <w:tc>
                <w:tcPr>
                  <w:tcW w:w="2075" w:type="dxa"/>
                </w:tcPr>
                <w:p w:rsidR="00630464" w:rsidRDefault="00630464">
                  <w:pPr>
                    <w:cnfStyle w:val="000000000000" w:firstRow="0" w:lastRow="0" w:firstColumn="0" w:lastColumn="0" w:oddVBand="0" w:evenVBand="0" w:oddHBand="0" w:evenHBand="0" w:firstRowFirstColumn="0" w:firstRowLastColumn="0" w:lastRowFirstColumn="0" w:lastRowLastColumn="0"/>
                    <w:rPr>
                      <w:sz w:val="20"/>
                    </w:rPr>
                  </w:pPr>
                  <w:r>
                    <w:rPr>
                      <w:sz w:val="20"/>
                    </w:rPr>
                    <w:t>1.5-3 mm</w:t>
                  </w:r>
                </w:p>
              </w:tc>
              <w:tc>
                <w:tcPr>
                  <w:tcW w:w="2076" w:type="dxa"/>
                </w:tcPr>
                <w:p w:rsidR="00630464" w:rsidRDefault="00630464">
                  <w:pPr>
                    <w:cnfStyle w:val="000000000000" w:firstRow="0" w:lastRow="0" w:firstColumn="0" w:lastColumn="0" w:oddVBand="0" w:evenVBand="0" w:oddHBand="0" w:evenHBand="0" w:firstRowFirstColumn="0" w:firstRowLastColumn="0" w:lastRowFirstColumn="0" w:lastRowLastColumn="0"/>
                    <w:rPr>
                      <w:sz w:val="20"/>
                    </w:rPr>
                  </w:pPr>
                  <w:r>
                    <w:rPr>
                      <w:sz w:val="20"/>
                    </w:rPr>
                    <w:t>3-4 kg/cm</w:t>
                  </w:r>
                  <w:r>
                    <w:rPr>
                      <w:sz w:val="20"/>
                      <w:vertAlign w:val="superscript"/>
                    </w:rPr>
                    <w:t>2</w:t>
                  </w:r>
                </w:p>
              </w:tc>
            </w:tr>
            <w:tr w:rsidR="00753C7C" w:rsidRPr="004F1E3C" w:rsidTr="00386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rsidR="00753C7C" w:rsidRPr="004F1E3C" w:rsidRDefault="00753C7C" w:rsidP="00386DF4">
                  <w:pPr>
                    <w:rPr>
                      <w:sz w:val="20"/>
                    </w:rPr>
                  </w:pPr>
                  <w:r>
                    <w:rPr>
                      <w:sz w:val="20"/>
                    </w:rPr>
                    <w:t>Airless spray</w:t>
                  </w:r>
                </w:p>
              </w:tc>
              <w:tc>
                <w:tcPr>
                  <w:tcW w:w="2075" w:type="dxa"/>
                </w:tcPr>
                <w:p w:rsidR="00753C7C" w:rsidRPr="004F1E3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0.33-0.53mm</w:t>
                  </w:r>
                </w:p>
              </w:tc>
              <w:tc>
                <w:tcPr>
                  <w:tcW w:w="2076" w:type="dxa"/>
                </w:tcPr>
                <w:p w:rsidR="00753C7C" w:rsidRPr="004F1E3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155-176 kg/cm</w:t>
                  </w:r>
                  <w:r w:rsidRPr="006E1D32">
                    <w:rPr>
                      <w:sz w:val="20"/>
                      <w:vertAlign w:val="superscript"/>
                    </w:rPr>
                    <w:t>2</w:t>
                  </w:r>
                </w:p>
              </w:tc>
            </w:tr>
          </w:tbl>
          <w:p w:rsidR="00753C7C" w:rsidRPr="004F1E3C" w:rsidRDefault="00753C7C" w:rsidP="00386DF4">
            <w:pPr>
              <w:cnfStyle w:val="000000000000" w:firstRow="0" w:lastRow="0" w:firstColumn="0" w:lastColumn="0" w:oddVBand="0" w:evenVBand="0" w:oddHBand="0" w:evenHBand="0" w:firstRowFirstColumn="0" w:firstRowLastColumn="0" w:lastRowFirstColumn="0" w:lastRowLastColumn="0"/>
              <w:rPr>
                <w:sz w:val="20"/>
              </w:rPr>
            </w:pPr>
          </w:p>
        </w:tc>
      </w:tr>
      <w:tr w:rsidR="00753C7C" w:rsidTr="00386D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sidRPr="004F1E3C">
              <w:rPr>
                <w:sz w:val="20"/>
              </w:rPr>
              <w:t>Recommended DFT</w:t>
            </w:r>
          </w:p>
        </w:tc>
        <w:tc>
          <w:tcPr>
            <w:tcW w:w="6457" w:type="dxa"/>
          </w:tcPr>
          <w:p w:rsidR="00753C7C" w:rsidRPr="004F1E3C" w:rsidRDefault="009F1A27" w:rsidP="00386DF4">
            <w:pPr>
              <w:cnfStyle w:val="000000100000" w:firstRow="0" w:lastRow="0" w:firstColumn="0" w:lastColumn="0" w:oddVBand="0" w:evenVBand="0" w:oddHBand="1" w:evenHBand="0" w:firstRowFirstColumn="0" w:firstRowLastColumn="0" w:lastRowFirstColumn="0" w:lastRowLastColumn="0"/>
              <w:rPr>
                <w:sz w:val="20"/>
              </w:rPr>
            </w:pPr>
            <w:r>
              <w:rPr>
                <w:sz w:val="20"/>
              </w:rPr>
              <w:t>75</w:t>
            </w:r>
            <w:r w:rsidR="00753C7C">
              <w:rPr>
                <w:sz w:val="20"/>
              </w:rPr>
              <w:t>- 150</w:t>
            </w:r>
            <w:r w:rsidR="00753C7C" w:rsidRPr="004F1E3C">
              <w:rPr>
                <w:sz w:val="20"/>
              </w:rPr>
              <w:t xml:space="preserve"> microns</w:t>
            </w:r>
          </w:p>
        </w:tc>
      </w:tr>
      <w:tr w:rsidR="00753C7C" w:rsidTr="00386DF4">
        <w:trPr>
          <w:trHeight w:val="322"/>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sidRPr="004F1E3C">
              <w:rPr>
                <w:sz w:val="20"/>
              </w:rPr>
              <w:t>Theoretical Spreading Rate</w:t>
            </w:r>
          </w:p>
        </w:tc>
        <w:tc>
          <w:tcPr>
            <w:tcW w:w="6457" w:type="dxa"/>
          </w:tcPr>
          <w:p w:rsidR="00753C7C" w:rsidRPr="004F1E3C" w:rsidRDefault="00FF5C05" w:rsidP="00630464">
            <w:pPr>
              <w:cnfStyle w:val="000000000000" w:firstRow="0" w:lastRow="0" w:firstColumn="0" w:lastColumn="0" w:oddVBand="0" w:evenVBand="0" w:oddHBand="0" w:evenHBand="0" w:firstRowFirstColumn="0" w:firstRowLastColumn="0" w:lastRowFirstColumn="0" w:lastRowLastColumn="0"/>
              <w:rPr>
                <w:sz w:val="20"/>
              </w:rPr>
            </w:pPr>
            <w:r>
              <w:rPr>
                <w:sz w:val="20"/>
              </w:rPr>
              <w:t>5.6-11.3</w:t>
            </w:r>
            <w:r w:rsidR="00753C7C" w:rsidRPr="004F1E3C">
              <w:rPr>
                <w:sz w:val="20"/>
              </w:rPr>
              <w:t xml:space="preserve"> </w:t>
            </w:r>
            <w:proofErr w:type="spellStart"/>
            <w:r w:rsidR="00753C7C" w:rsidRPr="004F1E3C">
              <w:rPr>
                <w:sz w:val="20"/>
              </w:rPr>
              <w:t>Sqmt</w:t>
            </w:r>
            <w:proofErr w:type="spellEnd"/>
            <w:r w:rsidR="00753C7C" w:rsidRPr="004F1E3C">
              <w:rPr>
                <w:sz w:val="20"/>
              </w:rPr>
              <w:t xml:space="preserve"> per liter</w:t>
            </w:r>
          </w:p>
        </w:tc>
      </w:tr>
      <w:tr w:rsidR="00753C7C" w:rsidTr="00386D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color w:val="1F497D" w:themeColor="text2"/>
                <w:sz w:val="20"/>
              </w:rPr>
            </w:pPr>
            <w:r w:rsidRPr="004F1E3C">
              <w:rPr>
                <w:sz w:val="20"/>
              </w:rPr>
              <w:t>Drying time</w:t>
            </w:r>
          </w:p>
        </w:tc>
        <w:tc>
          <w:tcPr>
            <w:tcW w:w="6457" w:type="dxa"/>
          </w:tcPr>
          <w:p w:rsidR="00753C7C" w:rsidRPr="004F1E3C" w:rsidRDefault="00BB527E" w:rsidP="00386DF4">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Surface:    3-4 </w:t>
            </w:r>
            <w:proofErr w:type="spellStart"/>
            <w:r>
              <w:rPr>
                <w:sz w:val="20"/>
              </w:rPr>
              <w:t>hrs</w:t>
            </w:r>
            <w:proofErr w:type="spellEnd"/>
            <w:r w:rsidR="00753C7C" w:rsidRPr="004F1E3C">
              <w:rPr>
                <w:sz w:val="20"/>
              </w:rPr>
              <w:t xml:space="preserve"> (@30 °C &amp; 65% RH)</w:t>
            </w:r>
          </w:p>
          <w:p w:rsidR="00753C7C" w:rsidRPr="004F1E3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Hard Dry: Overnight</w:t>
            </w:r>
            <w:r w:rsidRPr="004F1E3C">
              <w:rPr>
                <w:sz w:val="20"/>
              </w:rPr>
              <w:t xml:space="preserve"> (@30 °C &amp; 65% RH)</w:t>
            </w:r>
          </w:p>
        </w:tc>
      </w:tr>
      <w:tr w:rsidR="00753C7C" w:rsidTr="00386DF4">
        <w:trPr>
          <w:trHeight w:val="322"/>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sidRPr="004F1E3C">
              <w:rPr>
                <w:sz w:val="20"/>
              </w:rPr>
              <w:t>Over coating</w:t>
            </w:r>
          </w:p>
        </w:tc>
        <w:tc>
          <w:tcPr>
            <w:tcW w:w="6457" w:type="dxa"/>
          </w:tcPr>
          <w:p w:rsidR="00753C7C" w:rsidRPr="00753C7C" w:rsidRDefault="00753C7C" w:rsidP="00753C7C">
            <w:pPr>
              <w:spacing w:line="180" w:lineRule="exact"/>
              <w:cnfStyle w:val="000000000000" w:firstRow="0" w:lastRow="0" w:firstColumn="0" w:lastColumn="0" w:oddVBand="0" w:evenVBand="0" w:oddHBand="0" w:evenHBand="0" w:firstRowFirstColumn="0" w:firstRowLastColumn="0" w:lastRowFirstColumn="0" w:lastRowLastColumn="0"/>
            </w:pPr>
            <w:r w:rsidRPr="00753C7C">
              <w:rPr>
                <w:sz w:val="20"/>
              </w:rPr>
              <w:t xml:space="preserve">Min 12 </w:t>
            </w:r>
            <w:proofErr w:type="spellStart"/>
            <w:r w:rsidRPr="00753C7C">
              <w:rPr>
                <w:sz w:val="20"/>
              </w:rPr>
              <w:t>hr</w:t>
            </w:r>
            <w:proofErr w:type="spellEnd"/>
            <w:r w:rsidRPr="00753C7C">
              <w:rPr>
                <w:sz w:val="20"/>
              </w:rPr>
              <w:t xml:space="preserve"> a</w:t>
            </w:r>
            <w:r>
              <w:rPr>
                <w:sz w:val="20"/>
              </w:rPr>
              <w:t xml:space="preserve">nd </w:t>
            </w:r>
            <w:r w:rsidRPr="00753C7C">
              <w:rPr>
                <w:sz w:val="20"/>
              </w:rPr>
              <w:t xml:space="preserve"> max 3months ( @30 °C &amp; 65% RH)</w:t>
            </w:r>
          </w:p>
        </w:tc>
      </w:tr>
      <w:tr w:rsidR="00753C7C" w:rsidTr="00386D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sidRPr="004F1E3C">
              <w:rPr>
                <w:sz w:val="20"/>
              </w:rPr>
              <w:t xml:space="preserve">Color </w:t>
            </w:r>
          </w:p>
        </w:tc>
        <w:tc>
          <w:tcPr>
            <w:tcW w:w="6457" w:type="dxa"/>
          </w:tcPr>
          <w:p w:rsidR="00753C7C" w:rsidRPr="00753C7C" w:rsidRDefault="00753C7C" w:rsidP="00753C7C">
            <w:pPr>
              <w:spacing w:line="180" w:lineRule="exact"/>
              <w:cnfStyle w:val="000000100000" w:firstRow="0" w:lastRow="0" w:firstColumn="0" w:lastColumn="0" w:oddVBand="0" w:evenVBand="0" w:oddHBand="1" w:evenHBand="0" w:firstRowFirstColumn="0" w:firstRowLastColumn="0" w:lastRowFirstColumn="0" w:lastRowLastColumn="0"/>
            </w:pPr>
            <w:r w:rsidRPr="00753C7C">
              <w:rPr>
                <w:sz w:val="20"/>
              </w:rPr>
              <w:t>Silver AL, Grey, Yellow, Brown or any Inert Shades.</w:t>
            </w:r>
          </w:p>
        </w:tc>
      </w:tr>
      <w:tr w:rsidR="00753C7C" w:rsidTr="00386DF4">
        <w:trPr>
          <w:trHeight w:val="322"/>
        </w:trPr>
        <w:tc>
          <w:tcPr>
            <w:cnfStyle w:val="001000000000" w:firstRow="0" w:lastRow="0" w:firstColumn="1" w:lastColumn="0" w:oddVBand="0" w:evenVBand="0" w:oddHBand="0" w:evenHBand="0" w:firstRowFirstColumn="0" w:firstRowLastColumn="0" w:lastRowFirstColumn="0" w:lastRowLastColumn="0"/>
            <w:tcW w:w="3146" w:type="dxa"/>
          </w:tcPr>
          <w:p w:rsidR="00753C7C" w:rsidRPr="004F1E3C" w:rsidRDefault="00753C7C" w:rsidP="00386DF4">
            <w:pPr>
              <w:rPr>
                <w:sz w:val="20"/>
              </w:rPr>
            </w:pPr>
            <w:r w:rsidRPr="004F1E3C">
              <w:rPr>
                <w:sz w:val="20"/>
              </w:rPr>
              <w:t xml:space="preserve">Finish </w:t>
            </w:r>
          </w:p>
        </w:tc>
        <w:tc>
          <w:tcPr>
            <w:tcW w:w="6457" w:type="dxa"/>
          </w:tcPr>
          <w:p w:rsidR="00753C7C" w:rsidRPr="004F1E3C" w:rsidRDefault="00753C7C" w:rsidP="00386DF4">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Egg Shell </w:t>
            </w:r>
          </w:p>
        </w:tc>
      </w:tr>
      <w:tr w:rsidR="00753C7C" w:rsidTr="00386DF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146" w:type="dxa"/>
          </w:tcPr>
          <w:p w:rsidR="00FC7F23" w:rsidRDefault="00753C7C" w:rsidP="00386DF4">
            <w:pPr>
              <w:rPr>
                <w:sz w:val="20"/>
              </w:rPr>
            </w:pPr>
            <w:r w:rsidRPr="004F1E3C">
              <w:rPr>
                <w:sz w:val="20"/>
              </w:rPr>
              <w:t>Thinner</w:t>
            </w:r>
          </w:p>
          <w:p w:rsidR="00753C7C" w:rsidRPr="004F1E3C" w:rsidRDefault="00753C7C" w:rsidP="00386DF4">
            <w:pPr>
              <w:rPr>
                <w:sz w:val="20"/>
              </w:rPr>
            </w:pPr>
            <w:r>
              <w:rPr>
                <w:sz w:val="20"/>
              </w:rPr>
              <w:t>(MP</w:t>
            </w:r>
            <w:r w:rsidR="00FC7F23">
              <w:rPr>
                <w:sz w:val="20"/>
              </w:rPr>
              <w:t xml:space="preserve">/ </w:t>
            </w:r>
            <w:proofErr w:type="spellStart"/>
            <w:r w:rsidR="00FC7F23">
              <w:rPr>
                <w:sz w:val="20"/>
              </w:rPr>
              <w:t>Modithane</w:t>
            </w:r>
            <w:proofErr w:type="spellEnd"/>
            <w:r w:rsidRPr="004F1E3C">
              <w:rPr>
                <w:sz w:val="20"/>
              </w:rPr>
              <w:t xml:space="preserve"> Thinner)</w:t>
            </w:r>
          </w:p>
        </w:tc>
        <w:tc>
          <w:tcPr>
            <w:tcW w:w="6457" w:type="dxa"/>
          </w:tcPr>
          <w:p w:rsidR="00753C7C" w:rsidRPr="004F1E3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sidRPr="004F1E3C">
              <w:rPr>
                <w:sz w:val="20"/>
              </w:rPr>
              <w:t>Brush: 0-5%</w:t>
            </w:r>
          </w:p>
          <w:p w:rsidR="00753C7C" w:rsidRPr="004F1E3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sidRPr="004F1E3C">
              <w:rPr>
                <w:sz w:val="20"/>
              </w:rPr>
              <w:t>Conventional Spray: 8-10%</w:t>
            </w:r>
          </w:p>
          <w:p w:rsidR="00753C7C" w:rsidRPr="004F1E3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sidRPr="004F1E3C">
              <w:rPr>
                <w:sz w:val="20"/>
              </w:rPr>
              <w:t>Air less Spray: 0-3%</w:t>
            </w:r>
          </w:p>
        </w:tc>
      </w:tr>
    </w:tbl>
    <w:p w:rsidR="00753C7C" w:rsidRDefault="00753C7C" w:rsidP="00D32C44">
      <w:pPr>
        <w:rPr>
          <w:sz w:val="22"/>
          <w:szCs w:val="22"/>
        </w:rPr>
      </w:pPr>
    </w:p>
    <w:tbl>
      <w:tblPr>
        <w:tblStyle w:val="MediumGrid1-Accent1"/>
        <w:tblW w:w="9738" w:type="dxa"/>
        <w:tblLayout w:type="fixed"/>
        <w:tblLook w:val="04A0" w:firstRow="1" w:lastRow="0" w:firstColumn="1" w:lastColumn="0" w:noHBand="0" w:noVBand="1"/>
      </w:tblPr>
      <w:tblGrid>
        <w:gridCol w:w="2628"/>
        <w:gridCol w:w="7110"/>
      </w:tblGrid>
      <w:tr w:rsidR="00753C7C" w:rsidTr="00386DF4">
        <w:trPr>
          <w:cnfStyle w:val="100000000000" w:firstRow="1" w:lastRow="0" w:firstColumn="0" w:lastColumn="0" w:oddVBand="0" w:evenVBand="0" w:oddHBand="0"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2628" w:type="dxa"/>
          </w:tcPr>
          <w:p w:rsidR="00753C7C" w:rsidRPr="00372ADC" w:rsidRDefault="00753C7C" w:rsidP="00386DF4">
            <w:pPr>
              <w:rPr>
                <w:b w:val="0"/>
                <w:color w:val="002060"/>
                <w:sz w:val="20"/>
                <w:szCs w:val="22"/>
                <w:u w:val="single"/>
              </w:rPr>
            </w:pPr>
            <w:r w:rsidRPr="00372ADC">
              <w:rPr>
                <w:color w:val="002060"/>
                <w:sz w:val="20"/>
                <w:szCs w:val="22"/>
                <w:u w:val="single"/>
              </w:rPr>
              <w:t>Chemical Resistance</w:t>
            </w:r>
            <w:r>
              <w:rPr>
                <w:color w:val="002060"/>
                <w:sz w:val="20"/>
                <w:szCs w:val="22"/>
                <w:u w:val="single"/>
              </w:rPr>
              <w:t xml:space="preserve"> against fumes</w:t>
            </w:r>
            <w:r w:rsidRPr="00372ADC">
              <w:rPr>
                <w:color w:val="002060"/>
                <w:sz w:val="20"/>
                <w:szCs w:val="22"/>
                <w:u w:val="single"/>
              </w:rPr>
              <w:t>:</w:t>
            </w:r>
          </w:p>
          <w:p w:rsidR="00753C7C" w:rsidRPr="00372ADC" w:rsidRDefault="00753C7C" w:rsidP="00386DF4">
            <w:pPr>
              <w:rPr>
                <w:sz w:val="20"/>
              </w:rPr>
            </w:pPr>
          </w:p>
        </w:tc>
        <w:tc>
          <w:tcPr>
            <w:tcW w:w="7110" w:type="dxa"/>
          </w:tcPr>
          <w:tbl>
            <w:tblPr>
              <w:tblStyle w:val="LightShading-Accent1"/>
              <w:tblW w:w="6290" w:type="dxa"/>
              <w:tblInd w:w="1" w:type="dxa"/>
              <w:tblLayout w:type="fixed"/>
              <w:tblLook w:val="04A0" w:firstRow="1" w:lastRow="0" w:firstColumn="1" w:lastColumn="0" w:noHBand="0" w:noVBand="1"/>
            </w:tblPr>
            <w:tblGrid>
              <w:gridCol w:w="1258"/>
              <w:gridCol w:w="1258"/>
              <w:gridCol w:w="1258"/>
              <w:gridCol w:w="1258"/>
              <w:gridCol w:w="1258"/>
            </w:tblGrid>
            <w:tr w:rsidR="00753C7C" w:rsidTr="00386DF4">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258" w:type="dxa"/>
                </w:tcPr>
                <w:p w:rsidR="00753C7C" w:rsidRDefault="00753C7C" w:rsidP="00386DF4">
                  <w:pPr>
                    <w:rPr>
                      <w:sz w:val="20"/>
                    </w:rPr>
                  </w:pPr>
                  <w:r>
                    <w:rPr>
                      <w:sz w:val="20"/>
                    </w:rPr>
                    <w:t>Acid</w:t>
                  </w:r>
                </w:p>
              </w:tc>
              <w:tc>
                <w:tcPr>
                  <w:tcW w:w="1258" w:type="dxa"/>
                </w:tcPr>
                <w:p w:rsidR="00753C7C" w:rsidRDefault="00753C7C" w:rsidP="00386DF4">
                  <w:pPr>
                    <w:cnfStyle w:val="100000000000" w:firstRow="1" w:lastRow="0" w:firstColumn="0" w:lastColumn="0" w:oddVBand="0" w:evenVBand="0" w:oddHBand="0" w:evenHBand="0" w:firstRowFirstColumn="0" w:firstRowLastColumn="0" w:lastRowFirstColumn="0" w:lastRowLastColumn="0"/>
                    <w:rPr>
                      <w:sz w:val="20"/>
                    </w:rPr>
                  </w:pPr>
                  <w:r>
                    <w:rPr>
                      <w:sz w:val="20"/>
                    </w:rPr>
                    <w:t>Alkalis</w:t>
                  </w:r>
                </w:p>
              </w:tc>
              <w:tc>
                <w:tcPr>
                  <w:tcW w:w="1258" w:type="dxa"/>
                </w:tcPr>
                <w:p w:rsidR="00753C7C" w:rsidRDefault="00753C7C" w:rsidP="00386DF4">
                  <w:pPr>
                    <w:cnfStyle w:val="100000000000" w:firstRow="1" w:lastRow="0" w:firstColumn="0" w:lastColumn="0" w:oddVBand="0" w:evenVBand="0" w:oddHBand="0" w:evenHBand="0" w:firstRowFirstColumn="0" w:firstRowLastColumn="0" w:lastRowFirstColumn="0" w:lastRowLastColumn="0"/>
                    <w:rPr>
                      <w:sz w:val="20"/>
                    </w:rPr>
                  </w:pPr>
                  <w:r>
                    <w:rPr>
                      <w:sz w:val="20"/>
                    </w:rPr>
                    <w:t>Solvents</w:t>
                  </w:r>
                </w:p>
              </w:tc>
              <w:tc>
                <w:tcPr>
                  <w:tcW w:w="1258" w:type="dxa"/>
                </w:tcPr>
                <w:p w:rsidR="00753C7C" w:rsidRDefault="00753C7C" w:rsidP="00386DF4">
                  <w:pPr>
                    <w:cnfStyle w:val="100000000000" w:firstRow="1" w:lastRow="0" w:firstColumn="0" w:lastColumn="0" w:oddVBand="0" w:evenVBand="0" w:oddHBand="0" w:evenHBand="0" w:firstRowFirstColumn="0" w:firstRowLastColumn="0" w:lastRowFirstColumn="0" w:lastRowLastColumn="0"/>
                    <w:rPr>
                      <w:sz w:val="20"/>
                    </w:rPr>
                  </w:pPr>
                  <w:r>
                    <w:rPr>
                      <w:sz w:val="20"/>
                    </w:rPr>
                    <w:t>Salt water</w:t>
                  </w:r>
                </w:p>
              </w:tc>
              <w:tc>
                <w:tcPr>
                  <w:tcW w:w="1258" w:type="dxa"/>
                </w:tcPr>
                <w:p w:rsidR="00753C7C" w:rsidRDefault="00753C7C" w:rsidP="00386DF4">
                  <w:pPr>
                    <w:cnfStyle w:val="100000000000" w:firstRow="1" w:lastRow="0" w:firstColumn="0" w:lastColumn="0" w:oddVBand="0" w:evenVBand="0" w:oddHBand="0" w:evenHBand="0" w:firstRowFirstColumn="0" w:firstRowLastColumn="0" w:lastRowFirstColumn="0" w:lastRowLastColumn="0"/>
                    <w:rPr>
                      <w:sz w:val="20"/>
                    </w:rPr>
                  </w:pPr>
                  <w:r>
                    <w:rPr>
                      <w:sz w:val="20"/>
                    </w:rPr>
                    <w:t>Fresh water</w:t>
                  </w:r>
                </w:p>
              </w:tc>
            </w:tr>
            <w:tr w:rsidR="00753C7C" w:rsidTr="00386DF4">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258" w:type="dxa"/>
                </w:tcPr>
                <w:p w:rsidR="00753C7C" w:rsidRDefault="00F62888" w:rsidP="00386DF4">
                  <w:pPr>
                    <w:rPr>
                      <w:sz w:val="20"/>
                    </w:rPr>
                  </w:pPr>
                  <w:r>
                    <w:rPr>
                      <w:sz w:val="20"/>
                    </w:rPr>
                    <w:t xml:space="preserve">Very </w:t>
                  </w:r>
                  <w:r w:rsidR="00753C7C">
                    <w:rPr>
                      <w:sz w:val="20"/>
                    </w:rPr>
                    <w:t>Good</w:t>
                  </w:r>
                </w:p>
              </w:tc>
              <w:tc>
                <w:tcPr>
                  <w:tcW w:w="1258" w:type="dxa"/>
                </w:tcPr>
                <w:p w:rsidR="00753C7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Very Good</w:t>
                  </w:r>
                </w:p>
              </w:tc>
              <w:tc>
                <w:tcPr>
                  <w:tcW w:w="1258" w:type="dxa"/>
                </w:tcPr>
                <w:p w:rsidR="00753C7C" w:rsidRDefault="00F62888" w:rsidP="00386DF4">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Very </w:t>
                  </w:r>
                  <w:r w:rsidR="00753C7C">
                    <w:rPr>
                      <w:sz w:val="20"/>
                    </w:rPr>
                    <w:t>Good</w:t>
                  </w:r>
                </w:p>
              </w:tc>
              <w:tc>
                <w:tcPr>
                  <w:tcW w:w="1258" w:type="dxa"/>
                </w:tcPr>
                <w:p w:rsidR="00753C7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Excellent</w:t>
                  </w:r>
                </w:p>
              </w:tc>
              <w:tc>
                <w:tcPr>
                  <w:tcW w:w="1258" w:type="dxa"/>
                </w:tcPr>
                <w:p w:rsidR="00753C7C" w:rsidRDefault="00753C7C" w:rsidP="00386DF4">
                  <w:pPr>
                    <w:cnfStyle w:val="000000100000" w:firstRow="0" w:lastRow="0" w:firstColumn="0" w:lastColumn="0" w:oddVBand="0" w:evenVBand="0" w:oddHBand="1" w:evenHBand="0" w:firstRowFirstColumn="0" w:firstRowLastColumn="0" w:lastRowFirstColumn="0" w:lastRowLastColumn="0"/>
                    <w:rPr>
                      <w:sz w:val="20"/>
                    </w:rPr>
                  </w:pPr>
                  <w:r>
                    <w:rPr>
                      <w:sz w:val="20"/>
                    </w:rPr>
                    <w:t>Excellent</w:t>
                  </w:r>
                </w:p>
              </w:tc>
            </w:tr>
          </w:tbl>
          <w:p w:rsidR="00753C7C" w:rsidRPr="00372ADC" w:rsidRDefault="00753C7C" w:rsidP="00386DF4">
            <w:pPr>
              <w:cnfStyle w:val="100000000000" w:firstRow="1" w:lastRow="0" w:firstColumn="0" w:lastColumn="0" w:oddVBand="0" w:evenVBand="0" w:oddHBand="0" w:evenHBand="0" w:firstRowFirstColumn="0" w:firstRowLastColumn="0" w:lastRowFirstColumn="0" w:lastRowLastColumn="0"/>
              <w:rPr>
                <w:sz w:val="20"/>
              </w:rPr>
            </w:pPr>
          </w:p>
        </w:tc>
      </w:tr>
      <w:tr w:rsidR="00753C7C" w:rsidTr="00386DF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2628" w:type="dxa"/>
          </w:tcPr>
          <w:p w:rsidR="00753C7C" w:rsidRPr="00372ADC" w:rsidRDefault="00753C7C" w:rsidP="00386DF4">
            <w:pPr>
              <w:rPr>
                <w:sz w:val="20"/>
              </w:rPr>
            </w:pPr>
            <w:r w:rsidRPr="00372ADC">
              <w:rPr>
                <w:color w:val="002060"/>
                <w:sz w:val="20"/>
                <w:szCs w:val="22"/>
                <w:u w:val="single"/>
              </w:rPr>
              <w:t>Temperature Resistance</w:t>
            </w:r>
            <w:r w:rsidRPr="00372ADC">
              <w:rPr>
                <w:color w:val="002060"/>
                <w:sz w:val="20"/>
                <w:szCs w:val="22"/>
              </w:rPr>
              <w:t>:</w:t>
            </w:r>
          </w:p>
        </w:tc>
        <w:tc>
          <w:tcPr>
            <w:tcW w:w="7110" w:type="dxa"/>
          </w:tcPr>
          <w:p w:rsidR="00753C7C" w:rsidRPr="00372ADC" w:rsidRDefault="00753C7C" w:rsidP="00386DF4">
            <w:pPr>
              <w:cnfStyle w:val="000000100000" w:firstRow="0" w:lastRow="0" w:firstColumn="0" w:lastColumn="0" w:oddVBand="0" w:evenVBand="0" w:oddHBand="1" w:evenHBand="0" w:firstRowFirstColumn="0" w:firstRowLastColumn="0" w:lastRowFirstColumn="0" w:lastRowLastColumn="0"/>
              <w:rPr>
                <w:b/>
                <w:bCs/>
                <w:color w:val="365F91" w:themeColor="accent1" w:themeShade="BF"/>
                <w:sz w:val="20"/>
              </w:rPr>
            </w:pPr>
            <w:r>
              <w:rPr>
                <w:b/>
                <w:bCs/>
                <w:color w:val="365F91" w:themeColor="accent1" w:themeShade="BF"/>
                <w:sz w:val="20"/>
              </w:rPr>
              <w:t>up to 90</w:t>
            </w:r>
            <w:r w:rsidRPr="00372ADC">
              <w:rPr>
                <w:b/>
                <w:bCs/>
                <w:color w:val="365F91" w:themeColor="accent1" w:themeShade="BF"/>
                <w:sz w:val="20"/>
              </w:rPr>
              <w:t xml:space="preserve"> </w:t>
            </w:r>
            <w:proofErr w:type="spellStart"/>
            <w:r w:rsidRPr="00372ADC">
              <w:rPr>
                <w:b/>
                <w:bCs/>
                <w:color w:val="365F91" w:themeColor="accent1" w:themeShade="BF"/>
                <w:sz w:val="20"/>
              </w:rPr>
              <w:t>deg</w:t>
            </w:r>
            <w:proofErr w:type="spellEnd"/>
            <w:r w:rsidRPr="00372ADC">
              <w:rPr>
                <w:b/>
                <w:bCs/>
                <w:color w:val="365F91" w:themeColor="accent1" w:themeShade="BF"/>
                <w:sz w:val="20"/>
              </w:rPr>
              <w:t xml:space="preserve"> Celsius</w:t>
            </w:r>
          </w:p>
        </w:tc>
      </w:tr>
      <w:tr w:rsidR="00753C7C" w:rsidTr="00386DF4">
        <w:trPr>
          <w:trHeight w:val="432"/>
        </w:trPr>
        <w:tc>
          <w:tcPr>
            <w:cnfStyle w:val="001000000000" w:firstRow="0" w:lastRow="0" w:firstColumn="1" w:lastColumn="0" w:oddVBand="0" w:evenVBand="0" w:oddHBand="0" w:evenHBand="0" w:firstRowFirstColumn="0" w:firstRowLastColumn="0" w:lastRowFirstColumn="0" w:lastRowLastColumn="0"/>
            <w:tcW w:w="2628" w:type="dxa"/>
          </w:tcPr>
          <w:p w:rsidR="00753C7C" w:rsidRPr="00372ADC" w:rsidRDefault="00753C7C" w:rsidP="00386DF4">
            <w:pPr>
              <w:rPr>
                <w:sz w:val="20"/>
              </w:rPr>
            </w:pPr>
            <w:proofErr w:type="spellStart"/>
            <w:r w:rsidRPr="00372ADC">
              <w:rPr>
                <w:color w:val="002060"/>
                <w:sz w:val="20"/>
                <w:szCs w:val="22"/>
                <w:u w:val="single"/>
              </w:rPr>
              <w:t>Weatherability</w:t>
            </w:r>
            <w:proofErr w:type="spellEnd"/>
            <w:r w:rsidRPr="00372ADC">
              <w:rPr>
                <w:color w:val="002060"/>
                <w:sz w:val="20"/>
                <w:szCs w:val="22"/>
              </w:rPr>
              <w:t>:</w:t>
            </w:r>
          </w:p>
        </w:tc>
        <w:tc>
          <w:tcPr>
            <w:tcW w:w="7110" w:type="dxa"/>
          </w:tcPr>
          <w:p w:rsidR="00753C7C" w:rsidRPr="00372ADC" w:rsidRDefault="00CE37AE" w:rsidP="00386DF4">
            <w:pPr>
              <w:cnfStyle w:val="000000000000" w:firstRow="0" w:lastRow="0" w:firstColumn="0" w:lastColumn="0" w:oddVBand="0" w:evenVBand="0" w:oddHBand="0" w:evenHBand="0" w:firstRowFirstColumn="0" w:firstRowLastColumn="0" w:lastRowFirstColumn="0" w:lastRowLastColumn="0"/>
              <w:rPr>
                <w:b/>
                <w:bCs/>
                <w:color w:val="365F91" w:themeColor="accent1" w:themeShade="BF"/>
                <w:sz w:val="20"/>
              </w:rPr>
            </w:pPr>
            <w:r>
              <w:rPr>
                <w:b/>
                <w:bCs/>
                <w:color w:val="365F91" w:themeColor="accent1" w:themeShade="BF"/>
                <w:sz w:val="20"/>
              </w:rPr>
              <w:t>Excellent</w:t>
            </w:r>
          </w:p>
        </w:tc>
      </w:tr>
      <w:tr w:rsidR="00753C7C" w:rsidTr="00386DF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628" w:type="dxa"/>
          </w:tcPr>
          <w:p w:rsidR="00753C7C" w:rsidRPr="00372ADC" w:rsidRDefault="00753C7C" w:rsidP="00386DF4">
            <w:pPr>
              <w:rPr>
                <w:sz w:val="20"/>
              </w:rPr>
            </w:pPr>
            <w:r w:rsidRPr="00372ADC">
              <w:rPr>
                <w:color w:val="002060"/>
                <w:sz w:val="20"/>
                <w:szCs w:val="22"/>
                <w:u w:val="single"/>
              </w:rPr>
              <w:t>Flexibility:</w:t>
            </w:r>
          </w:p>
        </w:tc>
        <w:tc>
          <w:tcPr>
            <w:tcW w:w="7110" w:type="dxa"/>
          </w:tcPr>
          <w:p w:rsidR="00753C7C" w:rsidRPr="00372ADC" w:rsidRDefault="00753C7C" w:rsidP="00386DF4">
            <w:pPr>
              <w:cnfStyle w:val="000000100000" w:firstRow="0" w:lastRow="0" w:firstColumn="0" w:lastColumn="0" w:oddVBand="0" w:evenVBand="0" w:oddHBand="1" w:evenHBand="0" w:firstRowFirstColumn="0" w:firstRowLastColumn="0" w:lastRowFirstColumn="0" w:lastRowLastColumn="0"/>
              <w:rPr>
                <w:b/>
                <w:bCs/>
                <w:color w:val="365F91" w:themeColor="accent1" w:themeShade="BF"/>
                <w:sz w:val="20"/>
              </w:rPr>
            </w:pPr>
            <w:r>
              <w:rPr>
                <w:b/>
                <w:bCs/>
                <w:color w:val="365F91" w:themeColor="accent1" w:themeShade="BF"/>
                <w:sz w:val="20"/>
              </w:rPr>
              <w:t>Excellent</w:t>
            </w:r>
          </w:p>
        </w:tc>
      </w:tr>
      <w:tr w:rsidR="00753C7C" w:rsidTr="00386DF4">
        <w:trPr>
          <w:trHeight w:val="344"/>
        </w:trPr>
        <w:tc>
          <w:tcPr>
            <w:cnfStyle w:val="001000000000" w:firstRow="0" w:lastRow="0" w:firstColumn="1" w:lastColumn="0" w:oddVBand="0" w:evenVBand="0" w:oddHBand="0" w:evenHBand="0" w:firstRowFirstColumn="0" w:firstRowLastColumn="0" w:lastRowFirstColumn="0" w:lastRowLastColumn="0"/>
            <w:tcW w:w="2628" w:type="dxa"/>
          </w:tcPr>
          <w:p w:rsidR="00753C7C" w:rsidRPr="00372ADC" w:rsidRDefault="00753C7C" w:rsidP="00386DF4">
            <w:pPr>
              <w:rPr>
                <w:sz w:val="20"/>
              </w:rPr>
            </w:pPr>
            <w:r w:rsidRPr="00372ADC">
              <w:rPr>
                <w:color w:val="002060"/>
                <w:sz w:val="20"/>
                <w:szCs w:val="22"/>
                <w:u w:val="single"/>
              </w:rPr>
              <w:t>Abrasion resistance</w:t>
            </w:r>
          </w:p>
        </w:tc>
        <w:tc>
          <w:tcPr>
            <w:tcW w:w="7110" w:type="dxa"/>
          </w:tcPr>
          <w:p w:rsidR="00753C7C" w:rsidRPr="00372ADC" w:rsidRDefault="00753C7C" w:rsidP="00386DF4">
            <w:pPr>
              <w:cnfStyle w:val="000000000000" w:firstRow="0" w:lastRow="0" w:firstColumn="0" w:lastColumn="0" w:oddVBand="0" w:evenVBand="0" w:oddHBand="0" w:evenHBand="0" w:firstRowFirstColumn="0" w:firstRowLastColumn="0" w:lastRowFirstColumn="0" w:lastRowLastColumn="0"/>
              <w:rPr>
                <w:b/>
                <w:bCs/>
                <w:color w:val="365F91" w:themeColor="accent1" w:themeShade="BF"/>
                <w:sz w:val="20"/>
              </w:rPr>
            </w:pPr>
            <w:r>
              <w:rPr>
                <w:b/>
                <w:bCs/>
                <w:color w:val="365F91" w:themeColor="accent1" w:themeShade="BF"/>
                <w:sz w:val="20"/>
              </w:rPr>
              <w:t>Very good</w:t>
            </w:r>
          </w:p>
        </w:tc>
      </w:tr>
    </w:tbl>
    <w:tbl>
      <w:tblPr>
        <w:tblStyle w:val="LightShading-Accent1"/>
        <w:tblW w:w="0" w:type="auto"/>
        <w:tblLook w:val="04A0" w:firstRow="1" w:lastRow="0" w:firstColumn="1" w:lastColumn="0" w:noHBand="0" w:noVBand="1"/>
      </w:tblPr>
      <w:tblGrid>
        <w:gridCol w:w="9576"/>
      </w:tblGrid>
      <w:tr w:rsidR="00753C7C" w:rsidTr="00386DF4">
        <w:trPr>
          <w:cnfStyle w:val="100000000000" w:firstRow="1" w:lastRow="0" w:firstColumn="0" w:lastColumn="0" w:oddVBand="0" w:evenVBand="0" w:oddHBand="0" w:evenHBand="0" w:firstRowFirstColumn="0" w:firstRowLastColumn="0" w:lastRowFirstColumn="0" w:lastRowLastColumn="0"/>
          <w:trHeight w:val="6290"/>
        </w:trPr>
        <w:tc>
          <w:tcPr>
            <w:cnfStyle w:val="001000000000" w:firstRow="0" w:lastRow="0" w:firstColumn="1" w:lastColumn="0" w:oddVBand="0" w:evenVBand="0" w:oddHBand="0" w:evenHBand="0" w:firstRowFirstColumn="0" w:firstRowLastColumn="0" w:lastRowFirstColumn="0" w:lastRowLastColumn="0"/>
            <w:tcW w:w="9576" w:type="dxa"/>
          </w:tcPr>
          <w:p w:rsidR="00753C7C" w:rsidRPr="00CE37AE" w:rsidRDefault="00753C7C" w:rsidP="00F62888">
            <w:pPr>
              <w:spacing w:line="276" w:lineRule="auto"/>
              <w:jc w:val="both"/>
              <w:rPr>
                <w:color w:val="002060"/>
                <w:u w:val="single"/>
              </w:rPr>
            </w:pPr>
            <w:r w:rsidRPr="00F125C8">
              <w:rPr>
                <w:color w:val="002060"/>
                <w:u w:val="single"/>
              </w:rPr>
              <w:lastRenderedPageBreak/>
              <w:t xml:space="preserve">Surface </w:t>
            </w:r>
            <w:r w:rsidRPr="00AA2B81">
              <w:rPr>
                <w:color w:val="002060"/>
                <w:u w:val="single"/>
              </w:rPr>
              <w:t>Preparation and Application</w:t>
            </w:r>
            <w:r>
              <w:rPr>
                <w:color w:val="002060"/>
                <w:u w:val="single"/>
              </w:rPr>
              <w:t xml:space="preserve"> notes:</w:t>
            </w:r>
          </w:p>
          <w:p w:rsidR="00753C7C" w:rsidRPr="00614070" w:rsidRDefault="00753C7C" w:rsidP="00F62888">
            <w:pPr>
              <w:spacing w:line="276" w:lineRule="auto"/>
              <w:jc w:val="both"/>
              <w:rPr>
                <w:sz w:val="20"/>
                <w:szCs w:val="20"/>
              </w:rPr>
            </w:pPr>
            <w:r w:rsidRPr="00614070">
              <w:rPr>
                <w:sz w:val="20"/>
                <w:szCs w:val="20"/>
              </w:rPr>
              <w:t>The performance of this product will depend upon the degree of surface preparation. The surface to be coated must be clean and free from contamination. Prior to paint application all surfaces should be assessed and treated in accordance with ISO 8504:2000.</w:t>
            </w:r>
          </w:p>
          <w:p w:rsidR="00753C7C" w:rsidRPr="00614070" w:rsidRDefault="00753C7C" w:rsidP="00F62888">
            <w:pPr>
              <w:spacing w:line="276" w:lineRule="auto"/>
              <w:jc w:val="both"/>
              <w:rPr>
                <w:sz w:val="20"/>
                <w:szCs w:val="20"/>
              </w:rPr>
            </w:pPr>
            <w:r w:rsidRPr="00614070">
              <w:rPr>
                <w:sz w:val="20"/>
                <w:szCs w:val="20"/>
              </w:rPr>
              <w:t>Accumulated dirt and soluble salt must be removed. Dry bristle brushing will normally be adequate for accumulated dirt. Soluble salts should be removed by fresh water washing.</w:t>
            </w:r>
          </w:p>
          <w:p w:rsidR="00C22E58" w:rsidRDefault="00C22E58" w:rsidP="00C22E58">
            <w:pPr>
              <w:spacing w:line="276" w:lineRule="auto"/>
              <w:jc w:val="both"/>
              <w:rPr>
                <w:sz w:val="20"/>
                <w:szCs w:val="20"/>
              </w:rPr>
            </w:pPr>
            <w:r>
              <w:rPr>
                <w:sz w:val="20"/>
                <w:szCs w:val="20"/>
              </w:rPr>
              <w:t>Oil or grease should be removed through solvent mopping.</w:t>
            </w:r>
          </w:p>
          <w:p w:rsidR="00F62888" w:rsidRDefault="00F62888" w:rsidP="00F62888">
            <w:pPr>
              <w:spacing w:line="276" w:lineRule="auto"/>
              <w:jc w:val="both"/>
              <w:rPr>
                <w:color w:val="002060"/>
                <w:sz w:val="20"/>
              </w:rPr>
            </w:pPr>
          </w:p>
          <w:p w:rsidR="00753C7C" w:rsidRPr="00AA2B81" w:rsidRDefault="00753C7C" w:rsidP="00F62888">
            <w:pPr>
              <w:spacing w:line="276" w:lineRule="auto"/>
              <w:jc w:val="both"/>
              <w:rPr>
                <w:color w:val="002060"/>
                <w:sz w:val="20"/>
              </w:rPr>
            </w:pPr>
            <w:r w:rsidRPr="00AA2B81">
              <w:rPr>
                <w:color w:val="002060"/>
                <w:sz w:val="20"/>
              </w:rPr>
              <w:t>Abrasive Blast Cleaning (recommended)</w:t>
            </w:r>
          </w:p>
          <w:p w:rsidR="00753C7C" w:rsidRDefault="00753C7C" w:rsidP="00F62888">
            <w:pPr>
              <w:spacing w:line="276" w:lineRule="auto"/>
              <w:jc w:val="both"/>
              <w:rPr>
                <w:sz w:val="20"/>
                <w:szCs w:val="20"/>
              </w:rPr>
            </w:pPr>
            <w:r>
              <w:rPr>
                <w:sz w:val="20"/>
                <w:szCs w:val="20"/>
              </w:rPr>
              <w:t xml:space="preserve">Abrasive </w:t>
            </w:r>
            <w:proofErr w:type="gramStart"/>
            <w:r>
              <w:rPr>
                <w:sz w:val="20"/>
                <w:szCs w:val="20"/>
              </w:rPr>
              <w:t>blast clean</w:t>
            </w:r>
            <w:proofErr w:type="gramEnd"/>
            <w:r>
              <w:rPr>
                <w:sz w:val="20"/>
                <w:szCs w:val="20"/>
              </w:rPr>
              <w:t xml:space="preserve"> to Sa 2. If oxidation has occurred between</w:t>
            </w:r>
            <w:r w:rsidR="0082793D">
              <w:rPr>
                <w:sz w:val="20"/>
                <w:szCs w:val="20"/>
              </w:rPr>
              <w:t xml:space="preserve"> blasting and application of </w:t>
            </w:r>
            <w:proofErr w:type="spellStart"/>
            <w:r w:rsidR="0082793D">
              <w:rPr>
                <w:sz w:val="20"/>
                <w:szCs w:val="20"/>
              </w:rPr>
              <w:t>Modpoxy</w:t>
            </w:r>
            <w:proofErr w:type="spellEnd"/>
            <w:r w:rsidR="0082793D">
              <w:rPr>
                <w:sz w:val="20"/>
                <w:szCs w:val="20"/>
              </w:rPr>
              <w:t xml:space="preserve"> </w:t>
            </w:r>
            <w:r>
              <w:rPr>
                <w:sz w:val="20"/>
                <w:szCs w:val="20"/>
              </w:rPr>
              <w:t xml:space="preserve">primer, the surface should be </w:t>
            </w:r>
            <w:proofErr w:type="spellStart"/>
            <w:r>
              <w:rPr>
                <w:sz w:val="20"/>
                <w:szCs w:val="20"/>
              </w:rPr>
              <w:t>reblasted</w:t>
            </w:r>
            <w:proofErr w:type="spellEnd"/>
            <w:r>
              <w:rPr>
                <w:sz w:val="20"/>
                <w:szCs w:val="20"/>
              </w:rPr>
              <w:t xml:space="preserve"> to the specified visual standard.</w:t>
            </w:r>
          </w:p>
          <w:p w:rsidR="00F62888" w:rsidRDefault="00F62888" w:rsidP="00F62888">
            <w:pPr>
              <w:spacing w:line="276" w:lineRule="auto"/>
              <w:jc w:val="both"/>
              <w:rPr>
                <w:color w:val="002060"/>
                <w:sz w:val="20"/>
              </w:rPr>
            </w:pPr>
          </w:p>
          <w:p w:rsidR="00F62888" w:rsidRDefault="00753C7C" w:rsidP="00F62888">
            <w:pPr>
              <w:spacing w:line="276" w:lineRule="auto"/>
              <w:jc w:val="both"/>
              <w:rPr>
                <w:color w:val="002060"/>
                <w:sz w:val="20"/>
              </w:rPr>
            </w:pPr>
            <w:r w:rsidRPr="00AA2B81">
              <w:rPr>
                <w:color w:val="002060"/>
                <w:sz w:val="20"/>
              </w:rPr>
              <w:t>If Blast cleaning not practical</w:t>
            </w:r>
            <w:r w:rsidR="00F62888">
              <w:rPr>
                <w:color w:val="002060"/>
                <w:sz w:val="20"/>
              </w:rPr>
              <w:t>:</w:t>
            </w:r>
          </w:p>
          <w:p w:rsidR="00753C7C" w:rsidRPr="00614070" w:rsidRDefault="00753C7C" w:rsidP="00F62888">
            <w:pPr>
              <w:spacing w:line="276" w:lineRule="auto"/>
              <w:jc w:val="both"/>
              <w:rPr>
                <w:sz w:val="20"/>
                <w:szCs w:val="20"/>
              </w:rPr>
            </w:pPr>
            <w:r>
              <w:rPr>
                <w:sz w:val="20"/>
                <w:szCs w:val="20"/>
              </w:rPr>
              <w:t>Hand or power tool clean to a minimum St3.</w:t>
            </w:r>
          </w:p>
          <w:p w:rsidR="00753C7C" w:rsidRPr="00AA2B81" w:rsidRDefault="00753C7C" w:rsidP="00F62888">
            <w:pPr>
              <w:spacing w:line="276" w:lineRule="auto"/>
              <w:jc w:val="both"/>
              <w:rPr>
                <w:b w:val="0"/>
                <w:color w:val="auto"/>
                <w:sz w:val="20"/>
                <w:szCs w:val="20"/>
              </w:rPr>
            </w:pPr>
            <w:r w:rsidRPr="00614070">
              <w:rPr>
                <w:sz w:val="20"/>
                <w:szCs w:val="20"/>
              </w:rPr>
              <w:t>Surface temperature must be at least 3°C above Dew point but not above 50°C.</w:t>
            </w:r>
          </w:p>
          <w:p w:rsidR="00F62888" w:rsidRDefault="00F62888" w:rsidP="00F62888">
            <w:pPr>
              <w:spacing w:line="276" w:lineRule="auto"/>
              <w:jc w:val="both"/>
              <w:rPr>
                <w:color w:val="002060"/>
                <w:sz w:val="20"/>
              </w:rPr>
            </w:pPr>
          </w:p>
          <w:p w:rsidR="00753C7C" w:rsidRDefault="00753C7C" w:rsidP="00F62888">
            <w:pPr>
              <w:spacing w:line="276" w:lineRule="auto"/>
              <w:jc w:val="both"/>
              <w:rPr>
                <w:sz w:val="20"/>
                <w:szCs w:val="20"/>
              </w:rPr>
            </w:pPr>
            <w:r w:rsidRPr="00AA2B81">
              <w:rPr>
                <w:color w:val="002060"/>
                <w:sz w:val="20"/>
              </w:rPr>
              <w:t xml:space="preserve">Work </w:t>
            </w:r>
            <w:proofErr w:type="spellStart"/>
            <w:r w:rsidRPr="00AA2B81">
              <w:rPr>
                <w:color w:val="002060"/>
                <w:sz w:val="20"/>
              </w:rPr>
              <w:t>stoppage</w:t>
            </w:r>
            <w:proofErr w:type="gramStart"/>
            <w:r w:rsidRPr="00AA2B81">
              <w:rPr>
                <w:color w:val="002060"/>
                <w:sz w:val="20"/>
              </w:rPr>
              <w:t>:</w:t>
            </w:r>
            <w:r>
              <w:rPr>
                <w:sz w:val="20"/>
                <w:szCs w:val="20"/>
              </w:rPr>
              <w:t>Do</w:t>
            </w:r>
            <w:proofErr w:type="spellEnd"/>
            <w:proofErr w:type="gramEnd"/>
            <w:r>
              <w:rPr>
                <w:sz w:val="20"/>
                <w:szCs w:val="20"/>
              </w:rPr>
              <w:t xml:space="preserve"> not allow material to remain in hoses, guns or spray </w:t>
            </w:r>
            <w:proofErr w:type="spellStart"/>
            <w:r>
              <w:rPr>
                <w:sz w:val="20"/>
                <w:szCs w:val="20"/>
              </w:rPr>
              <w:t>equipments</w:t>
            </w:r>
            <w:proofErr w:type="spellEnd"/>
            <w:r>
              <w:rPr>
                <w:sz w:val="20"/>
                <w:szCs w:val="20"/>
              </w:rPr>
              <w:t>. Thoroughly flush all equipment with MP</w:t>
            </w:r>
            <w:r w:rsidR="0082793D">
              <w:rPr>
                <w:sz w:val="20"/>
                <w:szCs w:val="20"/>
              </w:rPr>
              <w:t xml:space="preserve">/ </w:t>
            </w:r>
            <w:proofErr w:type="spellStart"/>
            <w:r w:rsidR="0082793D">
              <w:rPr>
                <w:sz w:val="20"/>
                <w:szCs w:val="20"/>
              </w:rPr>
              <w:t>Modithane</w:t>
            </w:r>
            <w:proofErr w:type="spellEnd"/>
            <w:r>
              <w:rPr>
                <w:sz w:val="20"/>
                <w:szCs w:val="20"/>
              </w:rPr>
              <w:t xml:space="preserve"> Thinner. Once units of paint have been mixed they should not be resealed and it is advised that after prolonged stoppages work recommences with freshly mixed units.</w:t>
            </w:r>
          </w:p>
          <w:p w:rsidR="00753C7C" w:rsidRDefault="00753C7C" w:rsidP="00F62888">
            <w:pPr>
              <w:spacing w:line="276" w:lineRule="auto"/>
              <w:jc w:val="both"/>
              <w:rPr>
                <w:sz w:val="20"/>
                <w:szCs w:val="20"/>
              </w:rPr>
            </w:pPr>
          </w:p>
          <w:p w:rsidR="00753C7C" w:rsidRDefault="00753C7C" w:rsidP="00F62888">
            <w:pPr>
              <w:spacing w:line="276" w:lineRule="auto"/>
              <w:jc w:val="both"/>
              <w:rPr>
                <w:sz w:val="20"/>
                <w:szCs w:val="20"/>
              </w:rPr>
            </w:pPr>
            <w:r w:rsidRPr="00AA2B81">
              <w:rPr>
                <w:color w:val="002060"/>
                <w:sz w:val="20"/>
              </w:rPr>
              <w:t xml:space="preserve">Clean </w:t>
            </w:r>
            <w:proofErr w:type="spellStart"/>
            <w:r w:rsidRPr="00AA2B81">
              <w:rPr>
                <w:color w:val="002060"/>
                <w:sz w:val="20"/>
              </w:rPr>
              <w:t>up</w:t>
            </w:r>
            <w:proofErr w:type="gramStart"/>
            <w:r w:rsidRPr="00AA2B81">
              <w:rPr>
                <w:color w:val="002060"/>
                <w:sz w:val="20"/>
              </w:rPr>
              <w:t>:</w:t>
            </w:r>
            <w:r>
              <w:rPr>
                <w:sz w:val="20"/>
                <w:szCs w:val="20"/>
              </w:rPr>
              <w:t>Clean</w:t>
            </w:r>
            <w:proofErr w:type="spellEnd"/>
            <w:proofErr w:type="gramEnd"/>
            <w:r>
              <w:rPr>
                <w:sz w:val="20"/>
                <w:szCs w:val="20"/>
              </w:rPr>
              <w:t xml:space="preserve"> all equipment immediately after use with MP</w:t>
            </w:r>
            <w:r w:rsidR="0082793D">
              <w:rPr>
                <w:sz w:val="20"/>
                <w:szCs w:val="20"/>
              </w:rPr>
              <w:t xml:space="preserve">/ </w:t>
            </w:r>
            <w:proofErr w:type="spellStart"/>
            <w:r w:rsidR="0082793D">
              <w:rPr>
                <w:sz w:val="20"/>
                <w:szCs w:val="20"/>
              </w:rPr>
              <w:t>Modithane</w:t>
            </w:r>
            <w:proofErr w:type="spellEnd"/>
            <w:r>
              <w:rPr>
                <w:sz w:val="20"/>
                <w:szCs w:val="20"/>
              </w:rPr>
              <w:t xml:space="preserve"> Thinner. It is good working practice to periodically flush out spray equipment during the course of the working day.</w:t>
            </w:r>
          </w:p>
          <w:p w:rsidR="00753C7C" w:rsidRDefault="00753C7C" w:rsidP="00F62888">
            <w:pPr>
              <w:spacing w:line="276" w:lineRule="auto"/>
              <w:rPr>
                <w:b w:val="0"/>
                <w:color w:val="002060"/>
                <w:u w:val="single"/>
              </w:rPr>
            </w:pPr>
            <w:r>
              <w:rPr>
                <w:sz w:val="20"/>
                <w:szCs w:val="20"/>
              </w:rPr>
              <w:t>Frequency of cleaning will depend upon amount sprayed, temperature and elapsed time including any delays.</w:t>
            </w:r>
          </w:p>
          <w:p w:rsidR="00753C7C" w:rsidRDefault="00753C7C" w:rsidP="00F62888">
            <w:pPr>
              <w:spacing w:line="276" w:lineRule="auto"/>
              <w:rPr>
                <w:b w:val="0"/>
                <w:color w:val="002060"/>
                <w:u w:val="single"/>
              </w:rPr>
            </w:pPr>
          </w:p>
        </w:tc>
      </w:tr>
    </w:tbl>
    <w:p w:rsidR="00753C7C" w:rsidRDefault="00753C7C" w:rsidP="00753C7C">
      <w:pPr>
        <w:spacing w:line="360" w:lineRule="auto"/>
        <w:rPr>
          <w:b/>
          <w:color w:val="002060"/>
          <w:sz w:val="22"/>
          <w:szCs w:val="22"/>
          <w:u w:val="single"/>
        </w:rPr>
      </w:pPr>
    </w:p>
    <w:tbl>
      <w:tblPr>
        <w:tblStyle w:val="LightShading-Accent1"/>
        <w:tblW w:w="0" w:type="auto"/>
        <w:tblLook w:val="04A0" w:firstRow="1" w:lastRow="0" w:firstColumn="1" w:lastColumn="0" w:noHBand="0" w:noVBand="1"/>
      </w:tblPr>
      <w:tblGrid>
        <w:gridCol w:w="9576"/>
      </w:tblGrid>
      <w:tr w:rsidR="00753C7C" w:rsidTr="00386DF4">
        <w:trPr>
          <w:cnfStyle w:val="100000000000" w:firstRow="1" w:lastRow="0" w:firstColumn="0" w:lastColumn="0" w:oddVBand="0" w:evenVBand="0" w:oddHBand="0"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9576" w:type="dxa"/>
          </w:tcPr>
          <w:p w:rsidR="00753C7C" w:rsidRDefault="00753C7C" w:rsidP="00386DF4">
            <w:pPr>
              <w:spacing w:line="360" w:lineRule="auto"/>
              <w:rPr>
                <w:b w:val="0"/>
                <w:color w:val="002060"/>
                <w:u w:val="single"/>
              </w:rPr>
            </w:pPr>
            <w:r w:rsidRPr="0087781E">
              <w:rPr>
                <w:color w:val="002060"/>
                <w:u w:val="single"/>
              </w:rPr>
              <w:t>Storage</w:t>
            </w:r>
            <w:r>
              <w:rPr>
                <w:color w:val="002060"/>
                <w:u w:val="single"/>
              </w:rPr>
              <w:t>&amp; Shelf Life:</w:t>
            </w:r>
          </w:p>
          <w:p w:rsidR="00753C7C" w:rsidRDefault="00753C7C" w:rsidP="00F62888">
            <w:pPr>
              <w:spacing w:line="360" w:lineRule="auto"/>
              <w:rPr>
                <w:b w:val="0"/>
                <w:color w:val="002060"/>
                <w:u w:val="single"/>
              </w:rPr>
            </w:pPr>
            <w:r w:rsidRPr="0087781E">
              <w:rPr>
                <w:sz w:val="20"/>
                <w:szCs w:val="20"/>
              </w:rPr>
              <w:t xml:space="preserve">The product must be stored in accordance with national regulations. </w:t>
            </w:r>
            <w:r w:rsidR="00F62888">
              <w:rPr>
                <w:sz w:val="20"/>
                <w:szCs w:val="20"/>
              </w:rPr>
              <w:t>K</w:t>
            </w:r>
            <w:r w:rsidRPr="0087781E">
              <w:rPr>
                <w:sz w:val="20"/>
                <w:szCs w:val="20"/>
              </w:rPr>
              <w:t>eep the containers in a dry, cool, well ventilated space and away from source of heat and ignition. Container must be kept tightly closed.</w:t>
            </w:r>
            <w:r>
              <w:rPr>
                <w:sz w:val="20"/>
                <w:szCs w:val="20"/>
              </w:rPr>
              <w:t xml:space="preserve"> Shelf life- Minimum 12 months from the date of manufacturing; there after subject to inspection and /or high speed stirring.</w:t>
            </w:r>
          </w:p>
        </w:tc>
      </w:tr>
    </w:tbl>
    <w:p w:rsidR="00753C7C" w:rsidRDefault="00753C7C" w:rsidP="00753C7C">
      <w:pPr>
        <w:spacing w:line="360" w:lineRule="auto"/>
        <w:rPr>
          <w:b/>
          <w:color w:val="002060"/>
          <w:sz w:val="22"/>
          <w:szCs w:val="22"/>
          <w:u w:val="single"/>
        </w:rPr>
      </w:pPr>
    </w:p>
    <w:tbl>
      <w:tblPr>
        <w:tblStyle w:val="LightShading-Accent1"/>
        <w:tblW w:w="0" w:type="auto"/>
        <w:tblLook w:val="04A0" w:firstRow="1" w:lastRow="0" w:firstColumn="1" w:lastColumn="0" w:noHBand="0" w:noVBand="1"/>
      </w:tblPr>
      <w:tblGrid>
        <w:gridCol w:w="9576"/>
      </w:tblGrid>
      <w:tr w:rsidR="00753C7C" w:rsidTr="00386DF4">
        <w:trPr>
          <w:cnfStyle w:val="100000000000" w:firstRow="1" w:lastRow="0" w:firstColumn="0" w:lastColumn="0" w:oddVBand="0" w:evenVBand="0" w:oddHBand="0"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9576" w:type="dxa"/>
          </w:tcPr>
          <w:p w:rsidR="00753C7C" w:rsidRDefault="00753C7C" w:rsidP="00386DF4">
            <w:pPr>
              <w:spacing w:line="360" w:lineRule="auto"/>
              <w:rPr>
                <w:b w:val="0"/>
                <w:color w:val="002060"/>
                <w:u w:val="single"/>
              </w:rPr>
            </w:pPr>
            <w:r w:rsidRPr="00470388">
              <w:rPr>
                <w:color w:val="002060"/>
                <w:u w:val="single"/>
              </w:rPr>
              <w:t>Health and Safety</w:t>
            </w:r>
            <w:r>
              <w:rPr>
                <w:color w:val="002060"/>
                <w:u w:val="single"/>
              </w:rPr>
              <w:t>:</w:t>
            </w:r>
          </w:p>
          <w:p w:rsidR="00753C7C" w:rsidRDefault="00753C7C" w:rsidP="00386DF4">
            <w:pPr>
              <w:spacing w:line="360" w:lineRule="auto"/>
              <w:rPr>
                <w:sz w:val="20"/>
                <w:szCs w:val="20"/>
              </w:rPr>
            </w:pPr>
            <w:r>
              <w:rPr>
                <w:sz w:val="20"/>
                <w:szCs w:val="20"/>
              </w:rPr>
              <w:t xml:space="preserve">Use under well ventilated conditions. Do not breathe or inhale mist. Avoid skin contact. </w:t>
            </w:r>
          </w:p>
          <w:p w:rsidR="00753C7C" w:rsidRDefault="00753C7C" w:rsidP="00386DF4">
            <w:pPr>
              <w:spacing w:line="360" w:lineRule="auto"/>
              <w:rPr>
                <w:sz w:val="20"/>
                <w:szCs w:val="20"/>
              </w:rPr>
            </w:pPr>
            <w:r>
              <w:rPr>
                <w:sz w:val="20"/>
                <w:szCs w:val="20"/>
              </w:rPr>
              <w:t xml:space="preserve">Spillage on the skin should immediately be removed with suitable cleanser, soap and water. </w:t>
            </w:r>
          </w:p>
          <w:p w:rsidR="00753C7C" w:rsidRDefault="00753C7C" w:rsidP="00386DF4">
            <w:pPr>
              <w:spacing w:line="360" w:lineRule="auto"/>
              <w:rPr>
                <w:sz w:val="20"/>
                <w:szCs w:val="20"/>
              </w:rPr>
            </w:pPr>
            <w:r>
              <w:rPr>
                <w:sz w:val="20"/>
                <w:szCs w:val="20"/>
              </w:rPr>
              <w:t>In case of accidental contact with eyes, flush with water and seek medical attention immediately.</w:t>
            </w:r>
          </w:p>
          <w:p w:rsidR="00753C7C" w:rsidRDefault="00753C7C" w:rsidP="00386DF4">
            <w:pPr>
              <w:spacing w:line="360" w:lineRule="auto"/>
              <w:rPr>
                <w:sz w:val="20"/>
                <w:szCs w:val="20"/>
              </w:rPr>
            </w:pPr>
            <w:r>
              <w:rPr>
                <w:sz w:val="20"/>
                <w:szCs w:val="20"/>
              </w:rPr>
              <w:t>In case of ingestion seek medical help immediately. Do not induce vomiting.</w:t>
            </w:r>
          </w:p>
        </w:tc>
      </w:tr>
    </w:tbl>
    <w:p w:rsidR="001E2AD3" w:rsidRPr="00D32C44" w:rsidRDefault="001E2AD3" w:rsidP="00753C7C">
      <w:pPr>
        <w:jc w:val="both"/>
        <w:rPr>
          <w:szCs w:val="20"/>
        </w:rPr>
      </w:pPr>
    </w:p>
    <w:sectPr w:rsidR="001E2AD3" w:rsidRPr="00D32C44" w:rsidSect="00AD3A03">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C2" w:rsidRDefault="003C03C2" w:rsidP="00360CCA">
      <w:r>
        <w:separator/>
      </w:r>
    </w:p>
  </w:endnote>
  <w:endnote w:type="continuationSeparator" w:id="0">
    <w:p w:rsidR="003C03C2" w:rsidRDefault="003C03C2" w:rsidP="0036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C2" w:rsidRDefault="003C03C2" w:rsidP="00360CCA">
      <w:r>
        <w:separator/>
      </w:r>
    </w:p>
  </w:footnote>
  <w:footnote w:type="continuationSeparator" w:id="0">
    <w:p w:rsidR="003C03C2" w:rsidRDefault="003C03C2" w:rsidP="0036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A0" w:rsidRDefault="003C03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6625" o:spid="_x0000_s2075" type="#_x0000_t75" style="position:absolute;margin-left:0;margin-top:0;width:507.6pt;height:595.35pt;z-index:-251656192;mso-position-horizontal:center;mso-position-horizontal-relative:margin;mso-position-vertical:center;mso-position-vertical-relative:margin" o:allowincell="f">
          <v:imagedata r:id="rId1" o:title="LOGO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AEC" w:rsidRDefault="003C03C2" w:rsidP="0079312C">
    <w:pPr>
      <w:rPr>
        <w:noProof/>
      </w:rPr>
    </w:pPr>
    <w:r>
      <w:rPr>
        <w:noProof/>
      </w:rPr>
      <w:pict>
        <v:shapetype id="_x0000_t202" coordsize="21600,21600" o:spt="202" path="m,l,21600r21600,l21600,xe">
          <v:stroke joinstyle="miter"/>
          <v:path gradientshapeok="t" o:connecttype="rect"/>
        </v:shapetype>
        <v:shape id="_x0000_s2049" type="#_x0000_t202" style="position:absolute;margin-left:-21pt;margin-top:-12pt;width:508.8pt;height:97.7pt;z-index:251658240" strokecolor="white [3212]">
          <v:textbox>
            <w:txbxContent>
              <w:p w:rsidR="00C76891" w:rsidRDefault="00C76891" w:rsidP="00C76891">
                <w:pPr>
                  <w:ind w:left="720"/>
                  <w:rPr>
                    <w:rFonts w:asciiTheme="minorHAnsi" w:hAnsiTheme="minorHAnsi" w:cstheme="minorHAnsi"/>
                    <w:color w:val="FF0000"/>
                    <w:sz w:val="48"/>
                  </w:rPr>
                </w:pPr>
                <w:r>
                  <w:rPr>
                    <w:rFonts w:asciiTheme="minorHAnsi" w:hAnsiTheme="minorHAnsi" w:cstheme="minorHAnsi"/>
                    <w:color w:val="FF0066"/>
                    <w:sz w:val="48"/>
                  </w:rPr>
                  <w:t>DOOALL CORPRO INDIA PVT LTD</w:t>
                </w:r>
                <w:r>
                  <w:rPr>
                    <w:rFonts w:asciiTheme="minorHAnsi" w:hAnsiTheme="minorHAnsi" w:cstheme="minorHAnsi"/>
                    <w:color w:val="FF0000"/>
                    <w:sz w:val="48"/>
                  </w:rPr>
                  <w:t xml:space="preserve">. </w:t>
                </w:r>
              </w:p>
              <w:p w:rsidR="00C76891" w:rsidRDefault="00C76891" w:rsidP="00C76891">
                <w:pPr>
                  <w:pStyle w:val="Header"/>
                  <w:ind w:left="-720"/>
                  <w:rPr>
                    <w:color w:val="FF3300"/>
                  </w:rPr>
                </w:pPr>
                <w:r>
                  <w:rPr>
                    <w:color w:val="FF3300"/>
                  </w:rPr>
                  <w:t xml:space="preserve">               Phones: </w:t>
                </w:r>
                <w:r>
                  <w:rPr>
                    <w:color w:val="FF3300"/>
                    <w:sz w:val="20"/>
                  </w:rPr>
                  <w:t xml:space="preserve">(+91)-22-25003131/ (+91)-22-25003232 </w:t>
                </w:r>
                <w:r>
                  <w:rPr>
                    <w:color w:val="FF3300"/>
                  </w:rPr>
                  <w:t xml:space="preserve">            Corporate Office: </w:t>
                </w:r>
                <w:r>
                  <w:rPr>
                    <w:color w:val="FF3300"/>
                    <w:sz w:val="22"/>
                  </w:rPr>
                  <w:t>315</w:t>
                </w:r>
                <w:r>
                  <w:rPr>
                    <w:color w:val="FF3300"/>
                    <w:sz w:val="20"/>
                    <w:szCs w:val="22"/>
                  </w:rPr>
                  <w:t xml:space="preserve">, </w:t>
                </w:r>
                <w:proofErr w:type="spellStart"/>
                <w:r>
                  <w:rPr>
                    <w:color w:val="FF3300"/>
                    <w:sz w:val="20"/>
                    <w:szCs w:val="22"/>
                  </w:rPr>
                  <w:t>Bhaveshwar</w:t>
                </w:r>
                <w:proofErr w:type="spellEnd"/>
                <w:r>
                  <w:rPr>
                    <w:color w:val="FF3300"/>
                    <w:sz w:val="20"/>
                    <w:szCs w:val="22"/>
                  </w:rPr>
                  <w:t xml:space="preserve"> Arcade Annex</w:t>
                </w:r>
              </w:p>
              <w:p w:rsidR="00C76891" w:rsidRDefault="00C76891" w:rsidP="00C76891">
                <w:pPr>
                  <w:pStyle w:val="Header"/>
                  <w:ind w:left="-720"/>
                  <w:rPr>
                    <w:color w:val="FF3300"/>
                  </w:rPr>
                </w:pPr>
                <w:r>
                  <w:rPr>
                    <w:color w:val="FF3300"/>
                  </w:rPr>
                  <w:t xml:space="preserve">               Email   : dooall.paints@gmail.com</w:t>
                </w:r>
                <w:r>
                  <w:rPr>
                    <w:color w:val="FF3300"/>
                  </w:rPr>
                  <w:tab/>
                  <w:t xml:space="preserve">/ info@dooall.in                            </w:t>
                </w:r>
                <w:proofErr w:type="spellStart"/>
                <w:r>
                  <w:rPr>
                    <w:color w:val="FF3300"/>
                    <w:sz w:val="20"/>
                    <w:szCs w:val="22"/>
                  </w:rPr>
                  <w:t>L.B.Shastri</w:t>
                </w:r>
                <w:proofErr w:type="spellEnd"/>
                <w:r>
                  <w:rPr>
                    <w:color w:val="FF3300"/>
                    <w:sz w:val="20"/>
                    <w:szCs w:val="22"/>
                  </w:rPr>
                  <w:t xml:space="preserve"> </w:t>
                </w:r>
                <w:proofErr w:type="spellStart"/>
                <w:r>
                  <w:rPr>
                    <w:color w:val="FF3300"/>
                    <w:sz w:val="20"/>
                    <w:szCs w:val="22"/>
                  </w:rPr>
                  <w:t>Marg</w:t>
                </w:r>
                <w:proofErr w:type="spellEnd"/>
                <w:r>
                  <w:rPr>
                    <w:color w:val="FF3300"/>
                    <w:sz w:val="20"/>
                    <w:szCs w:val="22"/>
                  </w:rPr>
                  <w:t xml:space="preserve">, </w:t>
                </w:r>
                <w:proofErr w:type="spellStart"/>
                <w:r>
                  <w:rPr>
                    <w:color w:val="FF3300"/>
                    <w:sz w:val="20"/>
                    <w:szCs w:val="22"/>
                  </w:rPr>
                  <w:t>Ghatkopar</w:t>
                </w:r>
                <w:proofErr w:type="spellEnd"/>
                <w:r>
                  <w:rPr>
                    <w:color w:val="FF3300"/>
                    <w:sz w:val="20"/>
                    <w:szCs w:val="22"/>
                  </w:rPr>
                  <w:t xml:space="preserve"> (West),</w:t>
                </w:r>
              </w:p>
              <w:p w:rsidR="00C76891" w:rsidRDefault="00C76891" w:rsidP="00C76891">
                <w:pPr>
                  <w:pStyle w:val="Header"/>
                  <w:rPr>
                    <w:color w:val="FF3300"/>
                    <w:sz w:val="20"/>
                    <w:szCs w:val="22"/>
                  </w:rPr>
                </w:pPr>
                <w:r>
                  <w:rPr>
                    <w:color w:val="FF3300"/>
                    <w:sz w:val="20"/>
                    <w:szCs w:val="22"/>
                  </w:rPr>
                  <w:t xml:space="preserve">URL       : </w:t>
                </w:r>
                <w:hyperlink r:id="rId1" w:history="1">
                  <w:r>
                    <w:rPr>
                      <w:rStyle w:val="Hyperlink"/>
                      <w:sz w:val="20"/>
                      <w:szCs w:val="22"/>
                    </w:rPr>
                    <w:t>www.dooall.in</w:t>
                  </w:r>
                </w:hyperlink>
                <w:r>
                  <w:rPr>
                    <w:color w:val="FF3300"/>
                    <w:sz w:val="20"/>
                    <w:szCs w:val="22"/>
                  </w:rPr>
                  <w:tab/>
                  <w:t xml:space="preserve"> Mumbai </w:t>
                </w:r>
                <w:r>
                  <w:rPr>
                    <w:color w:val="FF3300"/>
                    <w:sz w:val="18"/>
                    <w:szCs w:val="22"/>
                  </w:rPr>
                  <w:t>–</w:t>
                </w:r>
                <w:r>
                  <w:rPr>
                    <w:color w:val="FF3300"/>
                    <w:sz w:val="20"/>
                    <w:szCs w:val="22"/>
                  </w:rPr>
                  <w:t>400086</w:t>
                </w:r>
              </w:p>
              <w:p w:rsidR="001C71D8" w:rsidRPr="0079312C" w:rsidRDefault="00C76891" w:rsidP="00C76891">
                <w:pPr>
                  <w:ind w:left="720"/>
                  <w:rPr>
                    <w:color w:val="FF3300"/>
                    <w:sz w:val="22"/>
                    <w:szCs w:val="22"/>
                  </w:rPr>
                </w:pPr>
                <w:r>
                  <w:rPr>
                    <w:color w:val="FF3300"/>
                    <w:sz w:val="20"/>
                    <w:szCs w:val="22"/>
                  </w:rPr>
                  <w:t xml:space="preserve">                                                                                                             Works: J-67, MIDC </w:t>
                </w:r>
                <w:proofErr w:type="spellStart"/>
                <w:r>
                  <w:rPr>
                    <w:color w:val="FF3300"/>
                    <w:sz w:val="20"/>
                    <w:szCs w:val="22"/>
                  </w:rPr>
                  <w:t>Taloja</w:t>
                </w:r>
                <w:proofErr w:type="spellEnd"/>
                <w:r>
                  <w:rPr>
                    <w:color w:val="FF3300"/>
                    <w:sz w:val="20"/>
                    <w:szCs w:val="22"/>
                  </w:rPr>
                  <w:t xml:space="preserve">, </w:t>
                </w:r>
                <w:proofErr w:type="spellStart"/>
                <w:r>
                  <w:rPr>
                    <w:color w:val="FF3300"/>
                    <w:sz w:val="20"/>
                    <w:szCs w:val="22"/>
                  </w:rPr>
                  <w:t>Dist</w:t>
                </w:r>
                <w:proofErr w:type="spellEnd"/>
                <w:r>
                  <w:rPr>
                    <w:color w:val="FF3300"/>
                    <w:sz w:val="20"/>
                    <w:szCs w:val="22"/>
                  </w:rPr>
                  <w:t xml:space="preserve">; </w:t>
                </w:r>
                <w:proofErr w:type="spellStart"/>
                <w:r>
                  <w:rPr>
                    <w:color w:val="FF3300"/>
                    <w:sz w:val="20"/>
                    <w:szCs w:val="22"/>
                  </w:rPr>
                  <w:t>Raigad</w:t>
                </w:r>
                <w:proofErr w:type="spellEnd"/>
                <w:r w:rsidR="009A34A0">
                  <w:rPr>
                    <w:color w:val="FF3300"/>
                    <w:sz w:val="18"/>
                    <w:szCs w:val="22"/>
                  </w:rPr>
                  <w:tab/>
                </w:r>
                <w:r w:rsidR="009A34A0">
                  <w:rPr>
                    <w:color w:val="FF3300"/>
                    <w:sz w:val="18"/>
                    <w:szCs w:val="22"/>
                  </w:rPr>
                  <w:tab/>
                </w:r>
                <w:r w:rsidR="009A34A0">
                  <w:rPr>
                    <w:color w:val="FF3300"/>
                    <w:sz w:val="18"/>
                    <w:szCs w:val="22"/>
                  </w:rPr>
                  <w:tab/>
                </w:r>
              </w:p>
              <w:p w:rsidR="001C71D8" w:rsidRPr="00DB0F46" w:rsidRDefault="001C71D8" w:rsidP="001C71D8">
                <w:pPr>
                  <w:pStyle w:val="Header"/>
                  <w:rPr>
                    <w:color w:val="FF0000"/>
                  </w:rPr>
                </w:pPr>
              </w:p>
              <w:p w:rsidR="001C71D8" w:rsidRPr="001C71D8" w:rsidRDefault="001C71D8" w:rsidP="001C71D8">
                <w:pPr>
                  <w:ind w:left="720"/>
                  <w:rPr>
                    <w:rFonts w:asciiTheme="minorHAnsi" w:hAnsiTheme="minorHAnsi" w:cstheme="minorHAnsi"/>
                    <w:color w:val="FF0000"/>
                    <w:sz w:val="2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6626" o:spid="_x0000_s2076" type="#_x0000_t75" style="position:absolute;margin-left:0;margin-top:0;width:507.6pt;height:595.35pt;z-index:-251655168;mso-position-horizontal:center;mso-position-horizontal-relative:margin;mso-position-vertical:center;mso-position-vertical-relative:margin" o:allowincell="f">
          <v:imagedata r:id="rId2" o:title="LOGO 2" gain="19661f" blacklevel="22938f"/>
          <w10:wrap anchorx="margin" anchory="margin"/>
        </v:shape>
      </w:pict>
    </w:r>
    <w:r w:rsidR="0079312C">
      <w:rPr>
        <w:noProof/>
      </w:rPr>
      <w:t>\</w:t>
    </w:r>
  </w:p>
  <w:p w:rsidR="0079312C" w:rsidRDefault="0079312C" w:rsidP="0079312C">
    <w:pPr>
      <w:rPr>
        <w:noProof/>
      </w:rPr>
    </w:pPr>
  </w:p>
  <w:p w:rsidR="0079312C" w:rsidRDefault="0079312C" w:rsidP="0079312C">
    <w:pPr>
      <w:rPr>
        <w:noProof/>
      </w:rPr>
    </w:pPr>
  </w:p>
  <w:p w:rsidR="0079312C" w:rsidRDefault="0079312C" w:rsidP="0079312C">
    <w:pPr>
      <w:rPr>
        <w:noProof/>
      </w:rPr>
    </w:pPr>
  </w:p>
  <w:p w:rsidR="0079312C" w:rsidRPr="00D564AA" w:rsidRDefault="0079312C" w:rsidP="0079312C">
    <w:pPr>
      <w:rPr>
        <w:b/>
        <w:u w:val="single"/>
      </w:rPr>
    </w:pPr>
  </w:p>
  <w:p w:rsidR="00891AEC" w:rsidRDefault="003C03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A0" w:rsidRDefault="003C03C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6624" o:spid="_x0000_s2074" type="#_x0000_t75" style="position:absolute;margin-left:0;margin-top:0;width:507.6pt;height:595.35pt;z-index:-251657216;mso-position-horizontal:center;mso-position-horizontal-relative:margin;mso-position-vertical:center;mso-position-vertical-relative:margin" o:allowincell="f">
          <v:imagedata r:id="rId1" o:title="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6262"/>
    <w:rsid w:val="00010047"/>
    <w:rsid w:val="00046DD9"/>
    <w:rsid w:val="000659CD"/>
    <w:rsid w:val="0008449A"/>
    <w:rsid w:val="00105D16"/>
    <w:rsid w:val="00134F81"/>
    <w:rsid w:val="00193D03"/>
    <w:rsid w:val="001C71D8"/>
    <w:rsid w:val="001E2AD3"/>
    <w:rsid w:val="001E2C74"/>
    <w:rsid w:val="0028325C"/>
    <w:rsid w:val="00291F78"/>
    <w:rsid w:val="00294073"/>
    <w:rsid w:val="00295FE2"/>
    <w:rsid w:val="002F03C0"/>
    <w:rsid w:val="00316DAF"/>
    <w:rsid w:val="003322B7"/>
    <w:rsid w:val="003444BC"/>
    <w:rsid w:val="00360CCA"/>
    <w:rsid w:val="00375C0E"/>
    <w:rsid w:val="00376DD1"/>
    <w:rsid w:val="00393F21"/>
    <w:rsid w:val="003A2626"/>
    <w:rsid w:val="003C03C2"/>
    <w:rsid w:val="003E4BBB"/>
    <w:rsid w:val="0042308B"/>
    <w:rsid w:val="00481BA2"/>
    <w:rsid w:val="00490CD6"/>
    <w:rsid w:val="004A6E9C"/>
    <w:rsid w:val="004D348E"/>
    <w:rsid w:val="0051630C"/>
    <w:rsid w:val="00541684"/>
    <w:rsid w:val="00576136"/>
    <w:rsid w:val="005901C4"/>
    <w:rsid w:val="00592853"/>
    <w:rsid w:val="005A2F7E"/>
    <w:rsid w:val="005E67D5"/>
    <w:rsid w:val="005E7D78"/>
    <w:rsid w:val="005F211D"/>
    <w:rsid w:val="00606EEF"/>
    <w:rsid w:val="00607ED7"/>
    <w:rsid w:val="00630464"/>
    <w:rsid w:val="00667E85"/>
    <w:rsid w:val="00683156"/>
    <w:rsid w:val="00691CA3"/>
    <w:rsid w:val="006B0A7F"/>
    <w:rsid w:val="006C3E61"/>
    <w:rsid w:val="006D38AC"/>
    <w:rsid w:val="006E111B"/>
    <w:rsid w:val="006E4DE0"/>
    <w:rsid w:val="00736485"/>
    <w:rsid w:val="00753C7C"/>
    <w:rsid w:val="0079312C"/>
    <w:rsid w:val="007A5ACF"/>
    <w:rsid w:val="007E0A58"/>
    <w:rsid w:val="007F2270"/>
    <w:rsid w:val="00803D1A"/>
    <w:rsid w:val="0082793D"/>
    <w:rsid w:val="00886CAB"/>
    <w:rsid w:val="008D1BB1"/>
    <w:rsid w:val="00917424"/>
    <w:rsid w:val="0092464E"/>
    <w:rsid w:val="009A3461"/>
    <w:rsid w:val="009A34A0"/>
    <w:rsid w:val="009C39D7"/>
    <w:rsid w:val="009F1A27"/>
    <w:rsid w:val="00A11927"/>
    <w:rsid w:val="00A561BA"/>
    <w:rsid w:val="00AE1354"/>
    <w:rsid w:val="00AF1CA8"/>
    <w:rsid w:val="00B05795"/>
    <w:rsid w:val="00B13B6C"/>
    <w:rsid w:val="00B16B53"/>
    <w:rsid w:val="00B53393"/>
    <w:rsid w:val="00B7513E"/>
    <w:rsid w:val="00BB34BD"/>
    <w:rsid w:val="00BB527E"/>
    <w:rsid w:val="00BB6130"/>
    <w:rsid w:val="00BC0D73"/>
    <w:rsid w:val="00BD2A0E"/>
    <w:rsid w:val="00BF1383"/>
    <w:rsid w:val="00BF3878"/>
    <w:rsid w:val="00C03BE7"/>
    <w:rsid w:val="00C06B17"/>
    <w:rsid w:val="00C17BAB"/>
    <w:rsid w:val="00C22E58"/>
    <w:rsid w:val="00C76891"/>
    <w:rsid w:val="00C9151A"/>
    <w:rsid w:val="00CB41CE"/>
    <w:rsid w:val="00CE37AE"/>
    <w:rsid w:val="00CF28A3"/>
    <w:rsid w:val="00D32C44"/>
    <w:rsid w:val="00D375C4"/>
    <w:rsid w:val="00D4029E"/>
    <w:rsid w:val="00DA3669"/>
    <w:rsid w:val="00DA5936"/>
    <w:rsid w:val="00DC10E9"/>
    <w:rsid w:val="00DD7E7B"/>
    <w:rsid w:val="00DE44B7"/>
    <w:rsid w:val="00DF612C"/>
    <w:rsid w:val="00E3716B"/>
    <w:rsid w:val="00E7039A"/>
    <w:rsid w:val="00E70EF7"/>
    <w:rsid w:val="00E80D1E"/>
    <w:rsid w:val="00E817DB"/>
    <w:rsid w:val="00E9498C"/>
    <w:rsid w:val="00E97A35"/>
    <w:rsid w:val="00ED3281"/>
    <w:rsid w:val="00ED44D4"/>
    <w:rsid w:val="00EF37C5"/>
    <w:rsid w:val="00F4585E"/>
    <w:rsid w:val="00F47482"/>
    <w:rsid w:val="00F62888"/>
    <w:rsid w:val="00F637AC"/>
    <w:rsid w:val="00F7232E"/>
    <w:rsid w:val="00F856DF"/>
    <w:rsid w:val="00FB7FF1"/>
    <w:rsid w:val="00FC7F23"/>
    <w:rsid w:val="00FE6262"/>
    <w:rsid w:val="00FE7CBA"/>
    <w:rsid w:val="00FF3AE4"/>
    <w:rsid w:val="00FF5C0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6262"/>
    <w:pPr>
      <w:tabs>
        <w:tab w:val="center" w:pos="4320"/>
        <w:tab w:val="right" w:pos="8640"/>
      </w:tabs>
    </w:pPr>
  </w:style>
  <w:style w:type="character" w:customStyle="1" w:styleId="HeaderChar">
    <w:name w:val="Header Char"/>
    <w:basedOn w:val="DefaultParagraphFont"/>
    <w:link w:val="Header"/>
    <w:rsid w:val="00FE6262"/>
    <w:rPr>
      <w:rFonts w:ascii="Times New Roman" w:eastAsia="Times New Roman" w:hAnsi="Times New Roman" w:cs="Times New Roman"/>
      <w:sz w:val="24"/>
      <w:szCs w:val="24"/>
    </w:rPr>
  </w:style>
  <w:style w:type="character" w:styleId="PageNumber">
    <w:name w:val="page number"/>
    <w:basedOn w:val="DefaultParagraphFont"/>
    <w:rsid w:val="00FE6262"/>
  </w:style>
  <w:style w:type="paragraph" w:styleId="Footer">
    <w:name w:val="footer"/>
    <w:basedOn w:val="Normal"/>
    <w:link w:val="FooterChar"/>
    <w:uiPriority w:val="99"/>
    <w:unhideWhenUsed/>
    <w:rsid w:val="001C71D8"/>
    <w:pPr>
      <w:tabs>
        <w:tab w:val="center" w:pos="4680"/>
        <w:tab w:val="right" w:pos="9360"/>
      </w:tabs>
    </w:pPr>
  </w:style>
  <w:style w:type="character" w:customStyle="1" w:styleId="FooterChar">
    <w:name w:val="Footer Char"/>
    <w:basedOn w:val="DefaultParagraphFont"/>
    <w:link w:val="Footer"/>
    <w:uiPriority w:val="99"/>
    <w:rsid w:val="001C71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71D8"/>
    <w:rPr>
      <w:rFonts w:ascii="Tahoma" w:hAnsi="Tahoma" w:cs="Tahoma"/>
      <w:sz w:val="16"/>
      <w:szCs w:val="16"/>
    </w:rPr>
  </w:style>
  <w:style w:type="character" w:customStyle="1" w:styleId="BalloonTextChar">
    <w:name w:val="Balloon Text Char"/>
    <w:basedOn w:val="DefaultParagraphFont"/>
    <w:link w:val="BalloonText"/>
    <w:uiPriority w:val="99"/>
    <w:semiHidden/>
    <w:rsid w:val="001C71D8"/>
    <w:rPr>
      <w:rFonts w:ascii="Tahoma" w:eastAsia="Times New Roman" w:hAnsi="Tahoma" w:cs="Tahoma"/>
      <w:sz w:val="16"/>
      <w:szCs w:val="16"/>
    </w:rPr>
  </w:style>
  <w:style w:type="character" w:styleId="Hyperlink">
    <w:name w:val="Hyperlink"/>
    <w:basedOn w:val="DefaultParagraphFont"/>
    <w:uiPriority w:val="99"/>
    <w:unhideWhenUsed/>
    <w:rsid w:val="009A34A0"/>
    <w:rPr>
      <w:color w:val="0000FF" w:themeColor="hyperlink"/>
      <w:u w:val="single"/>
    </w:rPr>
  </w:style>
  <w:style w:type="table" w:styleId="TableGrid">
    <w:name w:val="Table Grid"/>
    <w:basedOn w:val="TableNormal"/>
    <w:uiPriority w:val="59"/>
    <w:rsid w:val="00BB6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53C7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753C7C"/>
    <w:pPr>
      <w:spacing w:after="0" w:line="240" w:lineRule="auto"/>
    </w:pPr>
    <w:rPr>
      <w:rFonts w:ascii="Arial" w:hAnsi="Arial" w:cs="Arial"/>
      <w:sz w:val="20"/>
      <w:szCs w:val="19"/>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340">
      <w:bodyDiv w:val="1"/>
      <w:marLeft w:val="0"/>
      <w:marRight w:val="0"/>
      <w:marTop w:val="0"/>
      <w:marBottom w:val="0"/>
      <w:divBdr>
        <w:top w:val="none" w:sz="0" w:space="0" w:color="auto"/>
        <w:left w:val="none" w:sz="0" w:space="0" w:color="auto"/>
        <w:bottom w:val="none" w:sz="0" w:space="0" w:color="auto"/>
        <w:right w:val="none" w:sz="0" w:space="0" w:color="auto"/>
      </w:divBdr>
    </w:div>
    <w:div w:id="118995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ooall.i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38C5B-B1D5-4B7E-889B-40F56BD3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Roshan</dc:creator>
  <cp:lastModifiedBy>Admin</cp:lastModifiedBy>
  <cp:revision>18</cp:revision>
  <cp:lastPrinted>2018-06-05T09:14:00Z</cp:lastPrinted>
  <dcterms:created xsi:type="dcterms:W3CDTF">2016-12-13T08:34:00Z</dcterms:created>
  <dcterms:modified xsi:type="dcterms:W3CDTF">2019-07-25T05:37:00Z</dcterms:modified>
</cp:coreProperties>
</file>